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CB0" w:rsidRPr="00905CB0" w:rsidRDefault="00905CB0" w:rsidP="00905CB0">
      <w:pPr>
        <w:keepNext/>
        <w:widowControl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0"/>
        </w:rPr>
      </w:pPr>
      <w:r w:rsidRPr="00905CB0"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0"/>
        </w:rPr>
        <w:t xml:space="preserve">FRANCIS CAIRNS: LIST OF PUBLICATIONS </w:t>
      </w:r>
    </w:p>
    <w:p w:rsidR="00905CB0" w:rsidRPr="00905CB0" w:rsidRDefault="00905CB0" w:rsidP="00905CB0">
      <w:pPr>
        <w:keepNext/>
        <w:widowControl w:val="0"/>
        <w:numPr>
          <w:ilvl w:val="0"/>
          <w:numId w:val="11"/>
        </w:numPr>
        <w:spacing w:before="120" w:after="40" w:line="240" w:lineRule="auto"/>
        <w:outlineLvl w:val="1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905CB0">
        <w:rPr>
          <w:rFonts w:ascii="Times New Roman" w:eastAsia="Times New Roman" w:hAnsi="Times New Roman" w:cs="Times New Roman"/>
          <w:b/>
          <w:snapToGrid w:val="0"/>
          <w:szCs w:val="20"/>
        </w:rPr>
        <w:t xml:space="preserve">Books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GENERIC COMPOSITION IN GREEK AND ROMAN POETRY Edinburgh: Edinburgh University Press, 1972 (viii + 331 pp.)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Revised Edition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(viii + 336 pp.)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Reprinted </w:t>
      </w:r>
      <w:r w:rsidRPr="00905CB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Ann Arbor, MI,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>Michigan Classical Press, 2007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TIBULLUS: A HELLENISTIC POET AT ROME. Cambridge: Cambridge University Press, 1979 (xii + 250 pp.)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Reprinted in paperback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Cambridge University Press 2007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VIRGIL’S AUGUSTAN EPIC. Cambridge: Cambridge University Press, 1989 (xi + 280 pp.)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Reprinted in paperback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>Cambridge University Press 2008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SEXTUS PROPERTIUS: THE AUGUSTAN ELEGIST Cambridge: Cambridge University Press, 2006 (xvi + 492 pp.)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Reprinted in paperback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Cambridge University Press 2009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PAPERS ON ROMAN ELEGY (1969-2003). (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Eikasmos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Quaderni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Bolognesi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di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Filologia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Classica.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Studi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16)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Patròn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Bologna. 2007 (viii + 483 pp.)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bookmarkStart w:id="0" w:name="_Hlk163555363"/>
      <w:r w:rsidRPr="00905CB0">
        <w:rPr>
          <w:rFonts w:ascii="Times New Roman" w:eastAsia="Times New Roman" w:hAnsi="Times New Roman" w:cs="Times New Roman"/>
          <w:lang w:val="en-GB"/>
        </w:rPr>
        <w:t>ROMAN LYRIC: COLLECTED PAPERS ON CATULLUS AND HORACE (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Beiträge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zur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Altertumskunde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301), Berlin: De Gruyter, 2012 (x + 525 pp.) </w:t>
      </w:r>
    </w:p>
    <w:bookmarkEnd w:id="0"/>
    <w:p w:rsidR="00905CB0" w:rsidRPr="00905CB0" w:rsidRDefault="00905CB0" w:rsidP="00905CB0">
      <w:pPr>
        <w:widowControl w:val="0"/>
        <w:tabs>
          <w:tab w:val="left" w:pos="2640"/>
        </w:tabs>
        <w:spacing w:after="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HELLENISTIC EPIGRAM: CONTEXTS OF EXPLORATION;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Cambridge: 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Cambridge University Press, 2016 (xviii + 516 pp.)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Reprinted in paperback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Cambridge University Press 2020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bookmarkStart w:id="1" w:name="_Hlk189634637"/>
      <w:r w:rsidRPr="00905CB0">
        <w:rPr>
          <w:rFonts w:ascii="Times New Roman" w:eastAsia="Times New Roman" w:hAnsi="Times New Roman" w:cs="Times New Roman"/>
          <w:lang w:val="en-GB"/>
        </w:rPr>
        <w:t>THE GREEK POETRY OF SUMMONS AND INVITATION: FROM HOMER TO THE HELLENISTIC AGE (Trends in Classics 171), Berlin-Boston: De Gruyter, 2024 (xvi + 447pp.)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</w:p>
    <w:bookmarkEnd w:id="1"/>
    <w:p w:rsidR="00905CB0" w:rsidRPr="00905CB0" w:rsidRDefault="00905CB0" w:rsidP="00905CB0">
      <w:pPr>
        <w:keepNext/>
        <w:widowControl w:val="0"/>
        <w:tabs>
          <w:tab w:val="num" w:pos="480"/>
        </w:tabs>
        <w:spacing w:before="120" w:after="40" w:line="240" w:lineRule="auto"/>
        <w:ind w:left="480" w:hanging="360"/>
        <w:outlineLvl w:val="1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905CB0">
        <w:rPr>
          <w:rFonts w:ascii="Times New Roman" w:eastAsia="Times New Roman" w:hAnsi="Times New Roman" w:cs="Times New Roman"/>
          <w:b/>
          <w:snapToGrid w:val="0"/>
          <w:szCs w:val="20"/>
        </w:rPr>
        <w:t xml:space="preserve">Edited collections </w:t>
      </w:r>
    </w:p>
    <w:p w:rsidR="00905CB0" w:rsidRPr="00905CB0" w:rsidRDefault="00905CB0" w:rsidP="00905CB0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PAPERS OF THE LIVERPOOL LATIN SEMINAR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br/>
        <w:t xml:space="preserve">vol. 1 (1976, publ. 1977) (310pp.)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br/>
        <w:t xml:space="preserve">vol. 2 (1979) (360pp.)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br/>
        <w:t xml:space="preserve">vol. 3 (1981) (423pp.)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br/>
        <w:t xml:space="preserve">vol. 4 (1983, publ. 1984) (369pp.)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br/>
        <w:t xml:space="preserve">vol. 5 (1985, publ. 1986) (502pp.) </w:t>
      </w:r>
    </w:p>
    <w:p w:rsidR="00905CB0" w:rsidRPr="00905CB0" w:rsidRDefault="00905CB0" w:rsidP="00905CB0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PAPERS OF THE LEEDS INTERNATIONAL LATIN SEMINAR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>(with Malcolm Heath)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br/>
        <w:t xml:space="preserve">vol. 6 (1990) (375pp.)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br/>
        <w:t xml:space="preserve">vol. 7 (1993) (219pp.)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br/>
        <w:t xml:space="preserve">vol. 9 (1996) (350pp.)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br/>
        <w:t xml:space="preserve">vol. 10 (1998) (391pp.) </w:t>
      </w:r>
    </w:p>
    <w:p w:rsidR="00905CB0" w:rsidRPr="00905CB0" w:rsidRDefault="00905CB0" w:rsidP="00905CB0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GB"/>
        </w:rPr>
      </w:pPr>
      <w:bookmarkStart w:id="2" w:name="_Hlk81036771"/>
      <w:bookmarkStart w:id="3" w:name="_Hlk158444462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PAPERS OF THE LANGFORD LATIN SEMINAR</w:t>
      </w:r>
      <w:bookmarkEnd w:id="2"/>
      <w:r w:rsidRPr="00905CB0">
        <w:rPr>
          <w:rFonts w:ascii="Times New Roman" w:eastAsia="Times New Roman" w:hAnsi="Times New Roman" w:cs="Times New Roman"/>
          <w:szCs w:val="20"/>
          <w:lang w:val="en-GB"/>
        </w:rPr>
        <w:br/>
      </w:r>
      <w:bookmarkEnd w:id="3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vol. 11 (2003) (xxi + 232pp.) (with Elaine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Fantham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>)</w:t>
      </w:r>
    </w:p>
    <w:p w:rsidR="00905CB0" w:rsidRPr="00905CB0" w:rsidRDefault="00905CB0" w:rsidP="00905CB0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vol. 12 (2005) (343pp.)</w:t>
      </w:r>
    </w:p>
    <w:p w:rsidR="00905CB0" w:rsidRPr="00905CB0" w:rsidRDefault="00905CB0" w:rsidP="00905CB0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vol. 13 (2008) (390pp.) </w:t>
      </w:r>
    </w:p>
    <w:p w:rsidR="00905CB0" w:rsidRPr="00905CB0" w:rsidRDefault="00905CB0" w:rsidP="00905CB0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vol. 14 (2010) (400pp.) (with Miriam Griffin)</w:t>
      </w:r>
    </w:p>
    <w:p w:rsidR="00905CB0" w:rsidRPr="00905CB0" w:rsidRDefault="00905CB0" w:rsidP="00905CB0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vol. 15 (2012) (376pp.)</w:t>
      </w:r>
    </w:p>
    <w:p w:rsidR="00905CB0" w:rsidRPr="00905CB0" w:rsidRDefault="00905CB0" w:rsidP="00905CB0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vol. 16 (2016) (337pp.) (with Roy Gibson)</w:t>
      </w:r>
    </w:p>
    <w:p w:rsidR="00905CB0" w:rsidRPr="00905CB0" w:rsidRDefault="00905CB0" w:rsidP="00905CB0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05CB0">
        <w:rPr>
          <w:rFonts w:ascii="Times New Roman" w:eastAsia="Times New Roman" w:hAnsi="Times New Roman" w:cs="Times New Roman"/>
          <w:sz w:val="24"/>
          <w:szCs w:val="24"/>
          <w:lang w:val="en-GB"/>
        </w:rPr>
        <w:t>vol. 17 (2018) (xvi + 310pp.) (with Trevor Luke)</w:t>
      </w:r>
    </w:p>
    <w:p w:rsidR="00905CB0" w:rsidRPr="00905CB0" w:rsidRDefault="00905CB0" w:rsidP="00905CB0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4" w:name="_Hlk81036872"/>
      <w:r w:rsidRPr="00905CB0">
        <w:rPr>
          <w:rFonts w:ascii="Times New Roman" w:eastAsia="Times New Roman" w:hAnsi="Times New Roman" w:cs="Times New Roman"/>
          <w:sz w:val="24"/>
          <w:szCs w:val="24"/>
          <w:lang w:val="en-GB"/>
        </w:rPr>
        <w:t>vol. 18 (2021) (xiv+334pp.)</w:t>
      </w:r>
      <w:bookmarkEnd w:id="4"/>
    </w:p>
    <w:p w:rsidR="00905CB0" w:rsidRPr="00905CB0" w:rsidRDefault="00905CB0" w:rsidP="00905CB0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05CB0">
        <w:rPr>
          <w:rFonts w:ascii="Times New Roman" w:eastAsia="Times New Roman" w:hAnsi="Times New Roman" w:cs="Times New Roman"/>
          <w:sz w:val="24"/>
          <w:szCs w:val="24"/>
          <w:lang w:val="en-GB"/>
        </w:rPr>
        <w:t>vol. 19 (2024) (xviii +366 pp.) (with Trevor Luke)</w:t>
      </w:r>
    </w:p>
    <w:p w:rsidR="00905CB0" w:rsidRPr="00905CB0" w:rsidRDefault="00905CB0" w:rsidP="00905CB0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GB"/>
        </w:rPr>
      </w:pPr>
    </w:p>
    <w:p w:rsidR="00905CB0" w:rsidRPr="00905CB0" w:rsidRDefault="00905CB0" w:rsidP="00905CB0">
      <w:pPr>
        <w:keepNext/>
        <w:widowControl w:val="0"/>
        <w:tabs>
          <w:tab w:val="num" w:pos="480"/>
        </w:tabs>
        <w:spacing w:before="120" w:after="40" w:line="240" w:lineRule="auto"/>
        <w:ind w:left="480" w:hanging="360"/>
        <w:outlineLvl w:val="1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905CB0">
        <w:rPr>
          <w:rFonts w:ascii="Times New Roman" w:eastAsia="Times New Roman" w:hAnsi="Times New Roman" w:cs="Times New Roman"/>
          <w:b/>
          <w:snapToGrid w:val="0"/>
          <w:szCs w:val="20"/>
        </w:rPr>
        <w:t xml:space="preserve">Articles and Book-Chapters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1. ‘Propertius i.18 and Callimachus,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Acontius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and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Cydippe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Classical Review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NS 20 (1969), 131-134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2. ‘Catullus 1’,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Mnemosyne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S.IV 22 (1969), 153-158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3. ‘Terence, Andria 567-8’,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Classical Review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NS 20 (1969), 253-264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4. ‘Theocritus Idyll 10’,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Hermes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98 (1970), 38-44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5. ‘Propertius 2,30 A &amp; B’,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Classical Quarterly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21 (1971), 204-213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lastRenderedPageBreak/>
        <w:t xml:space="preserve">6. ‘Propertius 3,10 and Roman Birthdays’,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Hermes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99 (1971), 149-155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7. ‘Horace, Odes 1.2.’,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Eranos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69 (1971), 68-88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8. ‘A Note on the Eponymous Archon of 490/89’,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Rheinisches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Museum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114 (1971), 131-34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9. ‘Propertius 2.29A’,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Classical Quarterly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n.s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21 (1971), 455-460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10. ‘Five ‘Religious’ Odes of Horace (I,10; I,21 and IV,6; I,30; I,15)’,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American Journal of Philology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92 (1971), 433-452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11. ‘Catullus’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Basia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Poems (5, 7, 48)’,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Mnemosyne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S.IV 26 (1973), 15-22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12. ‘Notes on Propertius 1.8’,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Symbolae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Osloenses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49 (1973), 97-104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13. ‘Propertius 2.19.32’,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Daube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Noster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. Essays in Legal History for David Daube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ed.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A.Watson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Edinburgh: Scottish Academic Press, 1974, pp.49-51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14. ‘Some Observations on Propertius 1.1’,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Classical Quarterly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24 (1974), 94-110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15. ‘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Venusta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Sirmio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Catullus 31’,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Quality and Pleasure in Latin Poetry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ed. Tony Woodman and David West. Cambridge: Cambridge University Press, 1975, pp.1-17 and 135-136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16. ‘Some Problems in Propertius 1.6’,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American Journal of Philology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95 (1974), 150-163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17. ‘Horace, Epode 2, Tibullus I,1 and Rhetorical Praise of the Countryside’,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Museum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Philologicum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Londiniense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 (1975), 79-91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18. ‘Catullus 27’,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Mnemosyne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S.IV 28 (1975), 24-29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19. ‘Further Adventures of a Locked-out Lover: Propertius 2.17’, University of Liverpool Inaugural Lecture Series. Liverpool: Liverpool University Press, 1975 (23pp.)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20. ‘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Splendide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Mendax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: Horace Odes III.11’,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Greece and Rome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22 (1975), 129-139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21. ‘The Philosophical Content of Horace Odes 1.29’,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Liverpool Classical Monthly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 (1976), 71-77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22. ‘Geography and Nationalism in the Aeneid’,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Liverpool Classical Monthly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2 (1977), 109-116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23. ‘The Distaff of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Theugenis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- Theocritus Idyll 28’,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Papers of the Liverpool Latin Seminar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 (1976), 293-305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24. </w:t>
      </w:r>
      <w:r w:rsidRPr="00905CB0">
        <w:rPr>
          <w:rFonts w:ascii="Times New Roman" w:eastAsia="Times New Roman" w:hAnsi="Times New Roman" w:cs="Times New Roman"/>
          <w:szCs w:val="20"/>
        </w:rPr>
        <w:t xml:space="preserve"> </w:t>
      </w:r>
      <w:r w:rsidRPr="00905CB0">
        <w:rPr>
          <w:rFonts w:ascii="Times New Roman" w:eastAsia="Times New Roman" w:hAnsi="Times New Roman" w:cs="Times New Roman"/>
          <w:szCs w:val="20"/>
          <w:lang w:val="el-GR"/>
        </w:rPr>
        <w:t>Ἔρως</w:t>
      </w:r>
      <w:r w:rsidRPr="00905CB0">
        <w:rPr>
          <w:rFonts w:ascii="Times New Roman" w:eastAsia="Times New Roman" w:hAnsi="Times New Roman" w:cs="Times New Roman"/>
          <w:szCs w:val="20"/>
        </w:rPr>
        <w:t xml:space="preserve">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in Pindar’s First Olympian Ode’,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Hermes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105 (1977), 129-132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25. ‘Horace on Other People’s Love Affairs (Odes I 27; II 4; I 8; III 12)’,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Quaderni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Urbinati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di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Cultura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Classica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24 (1977), 121-147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26. ‘Two Unidentified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Komoi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of Propertius. I 3 and II 29’,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Emerita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45 (1977), 325-353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27. ‘Horace, Odes III, 13 and III, 23’,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L’Antiquité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Classique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46 (1977), 523-543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28. ‘Theocritus Idyll VII 62’,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Mnemosyne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S.IV 31 (1978), 72-75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29. </w:t>
      </w:r>
      <w:r w:rsidRPr="00905CB0">
        <w:rPr>
          <w:rFonts w:ascii="Times New Roman" w:eastAsia="Times New Roman" w:hAnsi="Times New Roman" w:cs="Times New Roman"/>
          <w:szCs w:val="20"/>
          <w:lang w:val="el-GR"/>
        </w:rPr>
        <w:t>Ἡ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szCs w:val="20"/>
          <w:lang w:val="el-GR"/>
        </w:rPr>
        <w:t>προέλευση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szCs w:val="20"/>
          <w:lang w:val="el-GR"/>
        </w:rPr>
        <w:t>τῆς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szCs w:val="20"/>
          <w:lang w:val="el-GR"/>
        </w:rPr>
        <w:t>ρωμαικῆς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ὑπ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οκειμενικῆς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ἐλεγεί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ας’ ΕΕΦΣΠΑ ΚΕ (1974-1977, publ. 1978), 144-61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30. ‘The Genre Palinode and Three Horatian Examples: Epode 17’ Odes, I, 16; Odes, I 34’,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L’Antiquité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Classique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47 (1978), 546-552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31. ‘A Funerary Inscription from Eretria’,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Zeitschrift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für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Papyrologie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und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Epigraphik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35 (1979), 284-86 and Plate XIII b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32. ‘Self-Imitation within a Generic Framework: Ovid,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Amores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2.9 and 3.11 and the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renuntiatio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amoris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’,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Creative Imitation and Latin Literature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ed. David West and Tony Woodman. Cambridge: Cambridge University Press, 1979, pp.121-141 and 229-231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33. ‘Some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Eretrian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Funerary Inscriptions’,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Zeitschrift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für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Papyrologie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und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Epigraphik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40 (1980), 215-218 and Plate XII a, b and c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34. ‘Propertius on Augustus’ Marriage Law (II 7)’,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Grazer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Beiträge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8 (1979), 185-204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bookmarkStart w:id="5" w:name="_Hlk34064216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35. ‘The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Archpoet’s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Confession: Sources, Interpretation and Historical Context’,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Mittellateinisches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Jahrbuch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15 (1980), 87-103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36. ‘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Lesbia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Mentoreo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(Propertius 1,14,2)’,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Papers of the Liverpool Latin Seminar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3 (1981), 419-422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37. ‘Cleon and Pericles - A Suggestion’,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Journal of Hellenic Studies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102 (1982), 203-204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38. ‘Horace Odes 3,22: Genre and Sources’,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Philologus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126 (1982), 227-246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39. ‘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L’elegia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IV,6 di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Properzio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: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manierismo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ellenistico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classicismo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augusteo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Colloquium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Propertianum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(tertium)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Atti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(Assisi, 1983), 97-115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40. ‘Horace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Epode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9: Some New Interpretations’,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Illinois Classical Studies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8 (1983), 80-93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41. ‘A Herm from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Histiaia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with an Agonistic Epigram of the Fifth Century B.C.’,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Phoenix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37 (1983), 16-37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lastRenderedPageBreak/>
        <w:t>42. (with P.G. Craven and J.G. Howie), ‘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Textcode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: Grammatical, Syntactical, Metrical and Accentual Information in Machine Readable Form’,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ALLC Bulletin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9 (1981, published 1983), 13-18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43. ‘I.G. XII,9,248 and I.G. XII,9,251’,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Zeitschrift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für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Papyrologie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und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Epigraphik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52 (1983), 122-124 and Plate IV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44. ‘Alcaeus’ Hymn to Hermes, P. Oxy 2734 Fr. 1 and Horace Odes 1,10’,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Quaderni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Urbinati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di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Cultura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Classica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42 (1983), 29-35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45. ‘Propertius 1,4 and 1,5 and the ‘Gallus’ of the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Monobiblos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Papers of the Liverpool Latin Seminar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4 (1983, published 1984), 61-103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46. ‘The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Archpoet’s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Jonah ‘Confession’ (Poem II): Literary, Exegetical and Historical Aspects’,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Mittellateinisches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Jahrbuch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18 (1983), 168-93 </w:t>
      </w:r>
    </w:p>
    <w:bookmarkEnd w:id="5"/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47. ‘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Religione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nazionalismo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nell’epigramma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ellenistico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nell’elegia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romana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’, in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Dall’epigramma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ellenistico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all’elegia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romana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Atti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del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Convegno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del SISAC 1981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Napoli: Giannini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Editore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(1984), 59-80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48. ‘Propertius and the Battle of Actium (4.6)’,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Poetry and Politics in the Age of Augustus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ed. A.J. Woodman and D.A. West. Cambridge: Cambridge University Press, 1984, pp.129-68 and 229-41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49. ‘A ‘Duplicate’ Copy of IG XII 9,1189 (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Histiaia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)’,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Zeitschrift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für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Papyrologie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und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Epigraphik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54 (1984), 133-144 and Plate III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50. ‘ΧΡΕΜΑΤΑ ΔΟΚΙΜΑ: IG XII,9,1273 and 1274 and the Early Coinage of Eretria’,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Zeitschrift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für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Papyrologie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und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Epigraphik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54 (1984), 145-155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51. ‘IG XII 9,244 and the Demes and Districts of Eretria’,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Zeitschrift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für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Papyrologie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und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Epigraphik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54 (1984), 156-64 and Plate IV a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52. ‘Digest 39,3,3,pr.-1 and the </w:t>
      </w:r>
      <w:proofErr w:type="spellStart"/>
      <w:r w:rsidRPr="00905CB0">
        <w:rPr>
          <w:rFonts w:ascii="Times New Roman" w:eastAsia="Times New Roman" w:hAnsi="Times New Roman" w:cs="Times New Roman"/>
          <w:sz w:val="24"/>
          <w:szCs w:val="20"/>
          <w:lang w:val="en-GB"/>
        </w:rPr>
        <w:t>Actio</w:t>
      </w:r>
      <w:proofErr w:type="spellEnd"/>
      <w:r w:rsidRPr="00905CB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 w:val="24"/>
          <w:szCs w:val="20"/>
          <w:lang w:val="en-GB"/>
        </w:rPr>
        <w:t>Aquae</w:t>
      </w:r>
      <w:proofErr w:type="spellEnd"/>
      <w:r w:rsidRPr="00905CB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 w:val="24"/>
          <w:szCs w:val="20"/>
          <w:lang w:val="en-GB"/>
        </w:rPr>
        <w:t>Pluviae</w:t>
      </w:r>
      <w:proofErr w:type="spellEnd"/>
      <w:r w:rsidRPr="00905CB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 w:val="24"/>
          <w:szCs w:val="20"/>
          <w:lang w:val="en-GB"/>
        </w:rPr>
        <w:t>Arcendae</w:t>
      </w:r>
      <w:proofErr w:type="spellEnd"/>
      <w:r w:rsidRPr="00905CB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’ in </w:t>
      </w:r>
      <w:proofErr w:type="spellStart"/>
      <w:r w:rsidRPr="00905CB0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Sodalitas</w:t>
      </w:r>
      <w:proofErr w:type="spellEnd"/>
      <w:r w:rsidRPr="00905CB0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. </w:t>
      </w:r>
      <w:proofErr w:type="spellStart"/>
      <w:r w:rsidRPr="00905CB0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Scritti</w:t>
      </w:r>
      <w:proofErr w:type="spellEnd"/>
      <w:r w:rsidRPr="00905CB0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 in </w:t>
      </w:r>
      <w:proofErr w:type="spellStart"/>
      <w:r w:rsidRPr="00905CB0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onore</w:t>
      </w:r>
      <w:proofErr w:type="spellEnd"/>
      <w:r w:rsidRPr="00905CB0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 di Antonio Guarino</w:t>
      </w:r>
      <w:r w:rsidRPr="00905CB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. Napoli: </w:t>
      </w:r>
      <w:proofErr w:type="spellStart"/>
      <w:r w:rsidRPr="00905CB0">
        <w:rPr>
          <w:rFonts w:ascii="Times New Roman" w:eastAsia="Times New Roman" w:hAnsi="Times New Roman" w:cs="Times New Roman"/>
          <w:sz w:val="24"/>
          <w:szCs w:val="20"/>
          <w:lang w:val="en-GB"/>
        </w:rPr>
        <w:t>Jovene</w:t>
      </w:r>
      <w:proofErr w:type="spellEnd"/>
      <w:r w:rsidRPr="00905CB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 w:val="24"/>
          <w:szCs w:val="20"/>
          <w:lang w:val="en-GB"/>
        </w:rPr>
        <w:t>Editore</w:t>
      </w:r>
      <w:proofErr w:type="spellEnd"/>
      <w:r w:rsidRPr="00905CB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(1984) 2147-2153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53. ‘The Etymology of Militia in Roman Elegy’ in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Apophoreta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Philologica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Emmanueli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Fernandez-Galiano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oblata ed. Luis Gil and Rosa M. Aguilar. Madrid (1984), II, 211-222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54. ‘Theocritus’ First Idyll: </w:t>
      </w:r>
      <w:proofErr w:type="gramStart"/>
      <w:r w:rsidRPr="00905CB0">
        <w:rPr>
          <w:rFonts w:ascii="Times New Roman" w:eastAsia="Times New Roman" w:hAnsi="Times New Roman" w:cs="Times New Roman"/>
          <w:szCs w:val="20"/>
          <w:lang w:val="en-GB"/>
        </w:rPr>
        <w:t>the</w:t>
      </w:r>
      <w:proofErr w:type="gram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Literary Programme’,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Wiener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Studien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n.f.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18 (=97) (1984) 89-113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55. ‘The Addition to Richard of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Poiters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Chronica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and ‘Hugo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Primas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of Orleans’’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Mittellateinisches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Jahrbuch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19 (1984 - publ. 1985) 159-161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56. ‘Tibullus 1,8,35f. and a Conventional Ancient Gesture’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Vichiana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n.s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12 (1983 - publ. 1985) =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Miscellanea di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studi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in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memoria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di Francesco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Arnaldi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74-77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57. ‘The </w:t>
      </w:r>
      <w:bookmarkStart w:id="6" w:name="_Hlk90621687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Nereids </w:t>
      </w:r>
      <w:bookmarkEnd w:id="6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of Catullus 64, 12-23b’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Grazer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Beiträge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11 (1984) 95-101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58. ‘Concord in the Aeneid of Virgil’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Klio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67 (1985) 210-215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59. ‘A Portion of IG XII 9,210 Rediscovered’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Zeitschrift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für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Papyrologie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und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Epigraphik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62 (1986) 199-200 and plate VII,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b,c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60. ‘IG XII Suppl.555,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Reinmuth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No. 15 and the Demes and Tribes of Eretria’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Zeitschrift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für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Papyrologie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und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Epigraphik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64 (1986) 149-158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61. ‘The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Poetices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Libri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Septem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of Julius Caesar Scaliger: An Unexplored Source’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Res Publica Litterarum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9 (1986) 49-57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62. ‘The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Milanion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/Atalanta exemplum in Propertius 1,1: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videre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feras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(12) and Greek models’ in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Hommages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a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Jozef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Veremans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ed. F.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Decreus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and C.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Deroux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Brussels (1986), Coll.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Latomus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193, 29-38.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63. ‘Stile 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contenuti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di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Tibullo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e di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Properzio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 in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Atti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del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Convegno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Internazionale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di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Studi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su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Albio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Tibullo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(Rome 1986) 47-59.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64. ‘Latin Sources and Analogues of the M.E. Patience’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Studia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Neophilologica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59 (1987) 7-18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65. ‘A Note on the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Editio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Princeps of Menander Rhetor’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Eranos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85 (1987) 138-139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66. (with M.S. Haywood) ‘The ‘Learning Latin’ Computer Package’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The CTISS File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4 (1987) 22-24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67. (with M.S. Haywood) ‘The Computerisation of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Learning Latin: </w:t>
      </w:r>
      <w:proofErr w:type="gram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an</w:t>
      </w:r>
      <w:proofErr w:type="gram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Introductory Course for Adults’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Use of Computers in the Teaching of Language and Languages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ed. G.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Chesters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and N. Gardner (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CTISS Special Publication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Bath 1987) 51-54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68. ‘AP 9,588 (Alcaeus of Messene) and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nam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modo in Propertius 1,1,11’ in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Filologia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e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forme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letterarie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: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Studi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offerti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a Francesco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della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Corte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Urbino (1987) I.377-383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69. ‘Love at the Seaside: Propertius (1,11), Cynthia, and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Baiae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The University of Leeds Review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32 (1989/90)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lastRenderedPageBreak/>
        <w:t xml:space="preserve">1-16.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70. ‘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Sixtus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IV and Men of Letters’: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Memores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Tui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Studi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di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Letteratura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classica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ed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umanistica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in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onore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di Marcello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Vitaletti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ed. S.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Prete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Istituto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Internazionale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Studi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Piceni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Sassoferrato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(1990) 45-53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71. ‘The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Lucubratiunculae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Tiburtinae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of Robert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Flemming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(1477)’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Humanistica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Lovaniensia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39 (1990) 54-66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72. ‘The Metrical and Stylistic Competence of Latin Poetry by Englishmen in the Second Half of the Fifteenth Century’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Homo Sapiens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Olschki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Editore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Firenze 1990, II.33-40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73. ‘The Learning Latin Computer Package (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LLCP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)’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ReCall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4 (1991) 17-20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74. ‘Some Reflections of the Ranking of the Major Games in Fifth Century B.C. Epinician Poetry’: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Achaia und Elis in der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Antike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ed. A.D.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Rizakis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(ΜΕΛΕΤΗΜΑΤΑ 13) Athens 1991, 95-98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75. ‘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Ovidio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Amores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1.3: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Dipendenza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letteraria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vs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indipendenza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intellettuale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 in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Cultura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poesia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ideologia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nell’ opera di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Ovidio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edd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I. Gallo and L.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Nicastri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Pubblicazioni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dell’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Università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degli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Studi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di Salerno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Sezione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Atti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Convegni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Miscellanee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33) Naples 1991, 27-40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76. ‘The ‘Laws of Eretria’ (IG XII 9.1273 and 1274): Epigraphic, Legal, Historical, and Political Aspects’: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Phoenix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45 (1991) 296-313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77. ‘Catullus 46.9-11 and Ancient ‘Etymologies’’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Rivista di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Filologia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Classica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119 (1991) 442-445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78. ‘The Power of Implication: Horace’s Invitation to Maecenas (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Odes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1.20)’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Author and Audience in Latin Literature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edd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T. Woodman and J. Powell, Cambridge UP (1992) 84-109, 236-241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79. </w:t>
      </w:r>
      <w:bookmarkStart w:id="7" w:name="_Hlk90618649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‘Pietro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Bizzari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>: Italian Humanist and Protestant Exile (1525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-1586)’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Studi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Umanistici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Piceni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12 (1992) 57-72 </w:t>
      </w:r>
    </w:p>
    <w:bookmarkEnd w:id="7"/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80. ‘Propertius 4.9: ‘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Hercules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Exclusus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 and the Dimensions of Genre’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The Interpretation of Roman Poetry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ed. Karl Galinsky (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Studien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zur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klassischen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Philologie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67) Frankfurt am Main-Bern-New York-Paris (1992), 65-95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81. ‘Il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potere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dell’implicazione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: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l’invito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di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Orazio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a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Mecenate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Odi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1,20)’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Certamen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Horatianum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.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Atti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dei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Convegni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1987-1991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ed. Rosa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Torciano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Venosa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(1992), 205-246 (Italian trans. of no. 78)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82. ‘Theocritus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Idyll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26’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Proceedings of the Cambridge Philological Society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38 (1992) 1-38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83. ‘La prima Ode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romana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di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Orazio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Aevum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Antiquum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4 (1992, publ. 1993) 187-206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84. ‘Imitation and Originality in Ovid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Amores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1.3’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PLLS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7 (1993) 101-122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85. ‘Rhetoric and Genre: Propertius 1.6.31-6, Menander Rhetor 398.29-32 -399.1, and a Topos of the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Propemptikon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Studi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Italiani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di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Filologia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Classica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10 (1992, publ. 1993) 980-990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86. ‘Alain de Lille and the Prologue to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Patience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: </w:t>
      </w:r>
      <w:proofErr w:type="gramStart"/>
      <w:r w:rsidRPr="00905CB0">
        <w:rPr>
          <w:rFonts w:ascii="Times New Roman" w:eastAsia="Times New Roman" w:hAnsi="Times New Roman" w:cs="Times New Roman"/>
          <w:szCs w:val="20"/>
          <w:lang w:val="en-GB"/>
        </w:rPr>
        <w:t>a</w:t>
      </w:r>
      <w:proofErr w:type="gram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Bibliographical Correction’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Medium Aevum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62 (1993, publ. 1994) 292-293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87. ‘Andreas Capellanus, Ovid, and the Consistency of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De Amore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Res Publica Litterarum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16 (1993, publ. 1994) 101-117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88. ‘Hor. Od. 3,7: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Elegia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Mito 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Interpretazione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&lt;&lt;</w:t>
      </w:r>
      <w:proofErr w:type="gram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Non Omnis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Moriar</w:t>
      </w:r>
      <w:proofErr w:type="spellEnd"/>
      <w:proofErr w:type="gram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&gt;&gt;: La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lezione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di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Orazio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a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duemila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anni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dalla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scomparsa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ed. C.D. Fonseca (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Università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degli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Studi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della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Basilicata-Potenza.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Atti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Memorie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15), Potenza, 1993, publ. 1994, 65-84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89. ‘Asclepiades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AP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5.85 = Gow-Page 2’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Grazer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Beiträge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19 (1993, publ. 1994) 35-38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90. ‘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Fracastoro’s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Syphilis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the Argonautic Tradition, and the Aetiology of Syphilis’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Humanistica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Lovaniensia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43 (1994) 246-261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91. ‘A Cryptic Komos of Asclepiades: 14 Gow Page =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AP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5.167’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Res Publica Litterarum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17 (1994, publ. 1995) 7-18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92. ‘Horace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Odes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3.7: Elegy, Myth, and Interpretation’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Homage to Horace: A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Bimilleniary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Celebration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ed. S.J. Harrison, Clarendon Press, Oxford 1995, 65-99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93. ‘The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Numeri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of Niccolò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D’Arco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and the Veronese Circle of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Fracastoro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Studi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Umanistici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Piceni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15 (1995) 19-29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94. ‘M. Agrippa in Horace ‘Odes’ 1.6’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Hermes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123 (1995) 211-217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95. ‘Horace’s First Roman Ode (3.1)’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PLLS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8 (1995) 91-142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96. ‘Callimachus the ‘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Woodentop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>’ (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AP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XI 275)’ in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Studia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classica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Iohanni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Tarditi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oblata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edd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L.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Belloni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G. Milanese, A.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Porro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Milano 1995, publ. 1996) I.607-615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97. ‘Asclepiades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AP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5.85 = Gow-Page 2 Again’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PLLS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9 (1996) 323-326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lastRenderedPageBreak/>
        <w:t xml:space="preserve">98. ‘The ‘New Posidippus’ and Callimachus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AP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7.447 = 35 (G-P) = 11 (Pf.)’ in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Worte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Bilder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Töne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.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Studien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zur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Antike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und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Antikerezeption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edd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R. Faber and B.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Seidensticker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Würzburg 1996, 77-88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99. ‘Ancient ‘Etymology’ and Tibullus: On the Classification of ‘Etymologies’ and on ‘Etymological Markers’’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Proceedings of the Cambridge Philological Society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42 (1996) 24-59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100. ‘Tibullus 2.1.57-8: Problems of Text and Interpretation’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Candide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Iudex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.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Beiträge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zur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augusteischen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Dichtung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.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Festchrift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für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Walter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Wimmel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zum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75.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Geburtstag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ed. A.E. Radke, Stuttgart 1998, 47-54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101. ‘Tibullus 2.2: Genres, Augural Content, Literary Context, Text and Interpretation’,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PLLS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10 (1998) 203-234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102. ‘Ovid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Amores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1.15 and the problematic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fruges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of line 25’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Ovid -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Werk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und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Wirkung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Festgabe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für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Michael von Albrecht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zum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65.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Geburtstag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) Frankfurt (1998) 85-93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103. ‘Orality, Writing and Re-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oralisation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: some Departures and Arrivals in Homer and Apollonius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Rhodius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New Methods in the Research of Epic / Neue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Methoden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der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Epenforschung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Tübingen (1998) 63-84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104. ‘Epaphroditus, Φα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ινι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>ανοκορίοις and ‘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Modestus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>’ (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Suda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ε 2004)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Zeitschrift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für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Papyrologie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und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Epigraphik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>124 (1999)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>218-222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i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105.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‘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>Asclepiades and the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Hetairai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Eikasmos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9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>(1998 publ. 1999)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>165-193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106. ‘Virgil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Eclogue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1.1-2: A Literary Programme?’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Harvard Studies in Classical Philology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99 (1999 publ. 2000) 289-93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107. ‘Tibullus,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Messalla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and the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Spica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>: I 1.16; I 5.28; I 10.22, 67; II 1.4; II 5.84’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Emerita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64,2 (1999, publ. 2000) 219-130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i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108. ‘A Testimonium to a New Fragment of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Philoxenus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of Cythera? (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Machon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77–80 =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fr.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9.14–17 Gow and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Hermesianax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fr.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7.69–74 Powell)’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Zeitschrift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für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Papyrologie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und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Epigraphik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>130 (2000) 9-11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109. ‘Propertius 2.23 and Its Final Couplet (23-4)’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Classical Philology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>94.4 (1999 publ. 2000) 454-459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110. ‘Tibullus 2.6.27-42: Nemesis’ Dead Sister’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Eranos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98 (2000) 65-74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111. ‘IG XII.9.11: An Inscription of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Karystos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?’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Zeitschrift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für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Papyrologie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und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Epigraphik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134 (2001) 121-136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112. ‘Allusions to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hunc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…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meum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esse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aio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in Propertius?’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Res Publica Litterarum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23 (2000 publ. 2001) 168-181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113. ‘Propertius the Historian (3.3.1-12)?’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Clio and the Poets: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Augustan Poetry and the Traditions of Ancient Historiography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(Mnemosyne Suppl. 224),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edd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D.S.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Levene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and D.P.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Nelis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>, Leiden 2002, 25-44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114. ‘Three Interpretational Problems in Horace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Odes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III, 1: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saporem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(19);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cum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famulis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(36);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sidere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(42)’ in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Hommages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à Carl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Deroux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I –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Poésie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(Collection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Latomus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266), ed. P.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Defosse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>, Brussels 2002, 84-93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115. ‘The Civic Status of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Theodotos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in Lysias 3’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Emerita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70.2 (2002) 197-204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116. ‘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Acontius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and his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οὔνομ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α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κουρίδιον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: Callimachus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Aetia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fr.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67.1-4 Pf.’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Classical Quarterly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52 (2002 publ. 2003) 471-477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117. ‘Catullus in and about Bithynia: Poems 68, 10, 28 and 47’, Chapter 8 of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Myth, History and Culture in Republican Rome: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Studies in Honour of T.P. Wiseman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edd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D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Braund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and C. Gill (Exeter UP 2003) Ch. 8, pp.165-190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118. ‘The ‘Etymology’ in Ovid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Heroides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20.21-32’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The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Classical Journal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83.3 (2003) 239-242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119. ‘Propertius 3.4 and the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Aeneid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incipit’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Classical Quarterly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>53 (2003) 309-311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120. ‘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Varius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and Vergil: Two Pupils of Philodemus in Propertius 2.34?’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Philodemus, Vergil and the Augustans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>,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edd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>. D. Armstrong, J. Fish, P.A. Johnston, and M.B. Skinner (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UTexas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Press 2004) Ch. 16, pp. 299-321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121. ‘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Variazioni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su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Ila in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Properzio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1.20’ in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Properzio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tra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Storia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Arte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Mito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edd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>. C. Santini and F. Santucci (Assisi) 2004, 75-98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122. ‘The Triumphal Motif of Propertius 3.4.17-18 and its Political Associations: Sculptural and Numismatic Evidence’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Studies in Latin literature and Roman History XII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ed. C.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Deroux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(Collection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Latomus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287, 2005) 214-218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123. ‘Guerra e pace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nei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Numeri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di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Nicolò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D’Arco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Guerra e pace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nel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pensiero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del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Rinascimento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ed. L. Secchi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Tarugi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>, Firenze 2005, 81-87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124. ‘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Antestari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and Horace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Satires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1.9’,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Latomus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>64 (2005) 49-55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125. ‘Il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Rossore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di Lavinia (Virgilio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Aeneide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12.64-70)’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Quaderni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del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Dipartimento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di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Filologia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Linguistica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e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lastRenderedPageBreak/>
        <w:t>Tradizione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classica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“Augusto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Rostagni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”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n.s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3 (2004, publ. 2005) 21-38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126. ‘Pindar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Olympian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7: Rhodes, Athens, and the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Diagorids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Eikasmos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16 (2005) 63-91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127. ‘Catullus 45: Text and Interpretation’,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Classical Quarterly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55 (2005) 534-541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128. ‘“Lavinia’s Blush” (Virgil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Aeneid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12.64-70)’ in Body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Language in the Greek and Roman Worlds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>, ed. D.L. Cairns, Swansea 2005, Ch. 9, pp.195-213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129. ‘War, Peace, and Diplomacy in the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Numeri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of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Nicolò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D’Arco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Lexis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23 (2005) 389-402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130. ‘Propertius and the Origins of Latin Love-Elegy’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 Companion to Propertius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>, ed. H.-C. Günther, Brill Leiden 2006, Ch.4, pp. 69-95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131. ‘The nomenclature of the Tiber in Virgil’s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Aeneid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’, Ch. 5 of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What’s in a </w:t>
      </w:r>
      <w:proofErr w:type="gram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Name?:</w:t>
      </w:r>
      <w:proofErr w:type="gram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The Significance of Proper Names in Classical Latin Literature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edd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>. Joan Booth and Robert Maltby, Swansea 2006 (publ. 2007) pp. 65-82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132. ‘An Unnecessary Emendation in Juvenal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Satire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2.168’,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Hermes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135 (2007) 199-205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133. ‘Pius II: a Yorkist Pope?’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Pio II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Umanista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Europeo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ed. L. Secchi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Tarugi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Quaderni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della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Rassegna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49) Firenze 2007, 785-794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134. ‘The future of Classics in the United Kingdom: Change or Decline?’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Quale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futuro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per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gli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studi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classici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in Europa?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Atti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del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Convegno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Sassari 28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novembre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- 1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dicembre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2001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edd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M.A.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Petretto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and M.G.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Vallebella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Quaderni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di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Sandalion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>) Sassari 2008, 63-83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135. ‘The Hellenistic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Epigramma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Longum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 in </w:t>
      </w:r>
      <w:proofErr w:type="spellStart"/>
      <w:r w:rsidRPr="00905CB0">
        <w:rPr>
          <w:rFonts w:ascii="Times New Roman" w:eastAsia="Times New Roman" w:hAnsi="Times New Roman" w:cs="Times New Roman"/>
          <w:i/>
          <w:iCs/>
          <w:szCs w:val="20"/>
          <w:lang w:val="en-GB"/>
        </w:rPr>
        <w:t>Epigramma</w:t>
      </w:r>
      <w:proofErr w:type="spellEnd"/>
      <w:r w:rsidRPr="00905CB0">
        <w:rPr>
          <w:rFonts w:ascii="Times New Roman" w:eastAsia="Times New Roman" w:hAnsi="Times New Roman" w:cs="Times New Roman"/>
          <w:i/>
          <w:iCs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iCs/>
          <w:szCs w:val="20"/>
          <w:lang w:val="en-GB"/>
        </w:rPr>
        <w:t>longum</w:t>
      </w:r>
      <w:proofErr w:type="spellEnd"/>
      <w:r w:rsidRPr="00905CB0">
        <w:rPr>
          <w:rFonts w:ascii="Times New Roman" w:eastAsia="Times New Roman" w:hAnsi="Times New Roman" w:cs="Times New Roman"/>
          <w:i/>
          <w:iCs/>
          <w:szCs w:val="20"/>
          <w:lang w:val="en-GB"/>
        </w:rPr>
        <w:t xml:space="preserve">. Da </w:t>
      </w:r>
      <w:proofErr w:type="spellStart"/>
      <w:r w:rsidRPr="00905CB0">
        <w:rPr>
          <w:rFonts w:ascii="Times New Roman" w:eastAsia="Times New Roman" w:hAnsi="Times New Roman" w:cs="Times New Roman"/>
          <w:i/>
          <w:iCs/>
          <w:szCs w:val="20"/>
          <w:lang w:val="en-GB"/>
        </w:rPr>
        <w:t>Marziale</w:t>
      </w:r>
      <w:proofErr w:type="spellEnd"/>
      <w:r w:rsidRPr="00905CB0">
        <w:rPr>
          <w:rFonts w:ascii="Times New Roman" w:eastAsia="Times New Roman" w:hAnsi="Times New Roman" w:cs="Times New Roman"/>
          <w:i/>
          <w:iCs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iCs/>
          <w:szCs w:val="20"/>
          <w:lang w:val="en-GB"/>
        </w:rPr>
        <w:t>alla</w:t>
      </w:r>
      <w:proofErr w:type="spellEnd"/>
      <w:r w:rsidRPr="00905CB0">
        <w:rPr>
          <w:rFonts w:ascii="Times New Roman" w:eastAsia="Times New Roman" w:hAnsi="Times New Roman" w:cs="Times New Roman"/>
          <w:i/>
          <w:iCs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iCs/>
          <w:szCs w:val="20"/>
          <w:lang w:val="en-GB"/>
        </w:rPr>
        <w:t>tarda</w:t>
      </w:r>
      <w:proofErr w:type="spellEnd"/>
      <w:r w:rsidRPr="00905CB0">
        <w:rPr>
          <w:rFonts w:ascii="Times New Roman" w:eastAsia="Times New Roman" w:hAnsi="Times New Roman" w:cs="Times New Roman"/>
          <w:i/>
          <w:iCs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iCs/>
          <w:szCs w:val="20"/>
          <w:lang w:val="en-GB"/>
        </w:rPr>
        <w:t>antichità</w:t>
      </w:r>
      <w:proofErr w:type="spellEnd"/>
      <w:r w:rsidRPr="00905CB0">
        <w:rPr>
          <w:rFonts w:ascii="Times New Roman" w:eastAsia="Times New Roman" w:hAnsi="Times New Roman" w:cs="Times New Roman"/>
          <w:i/>
          <w:iCs/>
          <w:szCs w:val="20"/>
          <w:lang w:val="en-GB"/>
        </w:rPr>
        <w:t xml:space="preserve"> / From Martial to Late Antiquity.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Atti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del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Convegno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internazionale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29-31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maggio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2006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ed. A.M. Morelli (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Edizioni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dell’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Università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degli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Studi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di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Cassino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Collana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scientifica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21)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Cassino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2008, 55-80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136. ‘Jacopo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Aconcio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: </w:t>
      </w:r>
      <w:proofErr w:type="gramStart"/>
      <w:r w:rsidRPr="00905CB0">
        <w:rPr>
          <w:rFonts w:ascii="Times New Roman" w:eastAsia="Times New Roman" w:hAnsi="Times New Roman" w:cs="Times New Roman"/>
          <w:szCs w:val="20"/>
          <w:lang w:val="en-GB"/>
        </w:rPr>
        <w:t>the</w:t>
      </w:r>
      <w:proofErr w:type="gram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Motives of an Exponent of Religious Toleration’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Il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Concetto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della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Libertà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nel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Rinascimento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ed. L. Secchi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Tarugi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Quaderni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della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Rassegna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52, Firenze 2008) 671-683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137. ‘C.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Asinius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Pollio and the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Eclogues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’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Proceedings of the Cambridge Philological Society/Cambridge Classical Journal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54 (2008) 49-79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138. ‘“Weak Sheep” in Horace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Epode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2.16’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Antiquité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Classique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77 (2008) 215-217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bCs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>139. ‘</w:t>
      </w:r>
      <w:r w:rsidRPr="00905CB0">
        <w:rPr>
          <w:rFonts w:ascii="Times New Roman" w:eastAsia="Times New Roman" w:hAnsi="Times New Roman" w:cs="Times New Roman"/>
          <w:bCs/>
          <w:lang w:val="en-GB"/>
        </w:rPr>
        <w:t xml:space="preserve">The </w:t>
      </w:r>
      <w:r w:rsidRPr="00905CB0">
        <w:rPr>
          <w:rFonts w:ascii="Times New Roman" w:eastAsia="Times New Roman" w:hAnsi="Times New Roman" w:cs="Times New Roman"/>
          <w:bCs/>
          <w:i/>
          <w:iCs/>
          <w:lang w:val="en-GB"/>
        </w:rPr>
        <w:t>Amyris</w:t>
      </w:r>
      <w:r w:rsidRPr="00905CB0">
        <w:rPr>
          <w:rFonts w:ascii="Times New Roman" w:eastAsia="Times New Roman" w:hAnsi="Times New Roman" w:cs="Times New Roman"/>
          <w:bCs/>
          <w:lang w:val="en-GB"/>
        </w:rPr>
        <w:t xml:space="preserve"> of </w:t>
      </w:r>
      <w:proofErr w:type="spellStart"/>
      <w:r w:rsidRPr="00905CB0">
        <w:rPr>
          <w:rFonts w:ascii="Times New Roman" w:eastAsia="Times New Roman" w:hAnsi="Times New Roman" w:cs="Times New Roman"/>
          <w:bCs/>
          <w:lang w:val="en-GB"/>
        </w:rPr>
        <w:t>Gianmario</w:t>
      </w:r>
      <w:proofErr w:type="spellEnd"/>
      <w:r w:rsidRPr="00905CB0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  <w:lang w:val="en-GB"/>
        </w:rPr>
        <w:t>Filelfo</w:t>
      </w:r>
      <w:proofErr w:type="spellEnd"/>
      <w:r w:rsidRPr="00905CB0">
        <w:rPr>
          <w:rFonts w:ascii="Times New Roman" w:eastAsia="Times New Roman" w:hAnsi="Times New Roman" w:cs="Times New Roman"/>
          <w:bCs/>
          <w:lang w:val="en-GB"/>
        </w:rPr>
        <w:t xml:space="preserve">’ in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lang w:val="en-GB"/>
        </w:rPr>
        <w:t>Oriente</w:t>
      </w:r>
      <w:proofErr w:type="spellEnd"/>
      <w:r w:rsidRPr="00905CB0">
        <w:rPr>
          <w:rFonts w:ascii="Times New Roman" w:eastAsia="Times New Roman" w:hAnsi="Times New Roman" w:cs="Times New Roman"/>
          <w:bCs/>
          <w:i/>
          <w:lang w:val="en-GB"/>
        </w:rPr>
        <w:t xml:space="preserve"> e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lang w:val="en-GB"/>
        </w:rPr>
        <w:t>Occidente</w:t>
      </w:r>
      <w:proofErr w:type="spellEnd"/>
      <w:r w:rsidRPr="00905CB0">
        <w:rPr>
          <w:rFonts w:ascii="Times New Roman" w:eastAsia="Times New Roman" w:hAnsi="Times New Roman" w:cs="Times New Roman"/>
          <w:bCs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lang w:val="en-GB"/>
        </w:rPr>
        <w:t>nel</w:t>
      </w:r>
      <w:proofErr w:type="spellEnd"/>
      <w:r w:rsidRPr="00905CB0">
        <w:rPr>
          <w:rFonts w:ascii="Times New Roman" w:eastAsia="Times New Roman" w:hAnsi="Times New Roman" w:cs="Times New Roman"/>
          <w:bCs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lang w:val="en-GB"/>
        </w:rPr>
        <w:t>Rinascimento</w:t>
      </w:r>
      <w:proofErr w:type="spellEnd"/>
      <w:r w:rsidRPr="00905CB0">
        <w:rPr>
          <w:rFonts w:ascii="Times New Roman" w:eastAsia="Times New Roman" w:hAnsi="Times New Roman" w:cs="Times New Roman"/>
          <w:bCs/>
          <w:lang w:val="en-GB"/>
        </w:rPr>
        <w:t xml:space="preserve"> ed. 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L. Secchi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Tarugi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(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Quaderni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della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Rassegna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58, Firenze 2009) 625-634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>140. ‘‘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Titius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’ at Tibullus 1.4.73-4: A Double Reference?'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Eranos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(2006/2007 published 2009) 104.28-30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141. ‘Parabasis in Euripides and Sophocles (Pollux 4.111)?’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Aevum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Antiquum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n.s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>. 5 (2005 published 2009) 135-144</w:t>
      </w:r>
    </w:p>
    <w:p w:rsidR="00905CB0" w:rsidRPr="00905CB0" w:rsidRDefault="00905CB0" w:rsidP="00905CB0">
      <w:pPr>
        <w:widowControl w:val="0"/>
        <w:tabs>
          <w:tab w:val="left" w:pos="156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bCs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>142. ‘</w:t>
      </w:r>
      <w:r w:rsidRPr="00905CB0">
        <w:rPr>
          <w:rFonts w:ascii="Times New Roman" w:eastAsia="Times New Roman" w:hAnsi="Times New Roman" w:cs="Times New Roman"/>
          <w:bCs/>
          <w:lang w:val="en-GB"/>
        </w:rPr>
        <w:t xml:space="preserve">Two further reminiscences of Callimachus </w:t>
      </w:r>
      <w:proofErr w:type="spellStart"/>
      <w:r w:rsidRPr="00905CB0">
        <w:rPr>
          <w:rFonts w:ascii="Times New Roman" w:eastAsia="Times New Roman" w:hAnsi="Times New Roman" w:cs="Times New Roman"/>
          <w:i/>
          <w:iCs/>
          <w:lang w:val="en-GB"/>
        </w:rPr>
        <w:t>Aetia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frr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. 67-75 </w:t>
      </w:r>
      <w:r w:rsidRPr="00905CB0">
        <w:rPr>
          <w:rFonts w:ascii="Times New Roman" w:eastAsia="Times New Roman" w:hAnsi="Times New Roman" w:cs="Times New Roman"/>
          <w:bCs/>
          <w:lang w:val="en-GB"/>
        </w:rPr>
        <w:t xml:space="preserve">in </w:t>
      </w:r>
      <w:r w:rsidRPr="00905CB0">
        <w:rPr>
          <w:rFonts w:ascii="Times New Roman" w:eastAsia="Times New Roman" w:hAnsi="Times New Roman" w:cs="Times New Roman"/>
          <w:bCs/>
          <w:i/>
          <w:iCs/>
          <w:lang w:val="en-GB"/>
        </w:rPr>
        <w:t>Eclogue</w:t>
      </w:r>
      <w:r w:rsidRPr="00905CB0">
        <w:rPr>
          <w:rFonts w:ascii="Times New Roman" w:eastAsia="Times New Roman" w:hAnsi="Times New Roman" w:cs="Times New Roman"/>
          <w:bCs/>
          <w:lang w:val="en-GB"/>
        </w:rPr>
        <w:t xml:space="preserve"> 2?’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lang w:val="en-GB"/>
        </w:rPr>
        <w:t>Symbolae</w:t>
      </w:r>
      <w:proofErr w:type="spellEnd"/>
      <w:r w:rsidRPr="00905CB0">
        <w:rPr>
          <w:rFonts w:ascii="Times New Roman" w:eastAsia="Times New Roman" w:hAnsi="Times New Roman" w:cs="Times New Roman"/>
          <w:bCs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lang w:val="en-GB"/>
        </w:rPr>
        <w:t>Osloenses</w:t>
      </w:r>
      <w:proofErr w:type="spellEnd"/>
      <w:r w:rsidRPr="00905CB0">
        <w:rPr>
          <w:rFonts w:ascii="Times New Roman" w:eastAsia="Times New Roman" w:hAnsi="Times New Roman" w:cs="Times New Roman"/>
          <w:bCs/>
          <w:lang w:val="en-GB"/>
        </w:rPr>
        <w:t xml:space="preserve"> 83 (2008 </w:t>
      </w:r>
      <w:r w:rsidRPr="00905CB0">
        <w:rPr>
          <w:rFonts w:ascii="Times New Roman" w:eastAsia="Times New Roman" w:hAnsi="Times New Roman" w:cs="Times New Roman"/>
          <w:lang w:val="en-GB"/>
        </w:rPr>
        <w:t>published 2009</w:t>
      </w:r>
      <w:r w:rsidRPr="00905CB0">
        <w:rPr>
          <w:rFonts w:ascii="Times New Roman" w:eastAsia="Times New Roman" w:hAnsi="Times New Roman" w:cs="Times New Roman"/>
          <w:bCs/>
          <w:lang w:val="en-GB"/>
        </w:rPr>
        <w:t>) 45-51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bCs/>
          <w:lang w:val="en-GB"/>
        </w:rPr>
      </w:pPr>
      <w:r w:rsidRPr="00905CB0">
        <w:rPr>
          <w:rFonts w:ascii="Times New Roman" w:eastAsia="Times New Roman" w:hAnsi="Times New Roman" w:cs="Times New Roman"/>
          <w:bCs/>
          <w:lang w:val="en-GB"/>
        </w:rPr>
        <w:t xml:space="preserve">143. 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‘Pietro Bizzarri’s accounts of the early French voyages to Florida’ in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lang w:val="en-GB"/>
        </w:rPr>
        <w:t>Syntagmatia</w:t>
      </w:r>
      <w:proofErr w:type="spellEnd"/>
      <w:r w:rsidRPr="00905CB0">
        <w:rPr>
          <w:rFonts w:ascii="Times New Roman" w:eastAsia="Times New Roman" w:hAnsi="Times New Roman" w:cs="Times New Roman"/>
          <w:bCs/>
          <w:i/>
          <w:lang w:val="en-GB"/>
        </w:rPr>
        <w:t xml:space="preserve">. Essays on Neo-Latin Literature in Honour of Monique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lang w:val="en-GB"/>
        </w:rPr>
        <w:t>Mund</w:t>
      </w:r>
      <w:proofErr w:type="spellEnd"/>
      <w:r w:rsidRPr="00905CB0">
        <w:rPr>
          <w:rFonts w:ascii="Times New Roman" w:eastAsia="Times New Roman" w:hAnsi="Times New Roman" w:cs="Times New Roman"/>
          <w:bCs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lang w:val="en-GB"/>
        </w:rPr>
        <w:t>Dopchie</w:t>
      </w:r>
      <w:proofErr w:type="spellEnd"/>
      <w:r w:rsidRPr="00905CB0">
        <w:rPr>
          <w:rFonts w:ascii="Times New Roman" w:eastAsia="Times New Roman" w:hAnsi="Times New Roman" w:cs="Times New Roman"/>
          <w:bCs/>
          <w:i/>
          <w:lang w:val="en-GB"/>
        </w:rPr>
        <w:t xml:space="preserve"> and Gilbert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lang w:val="en-GB"/>
        </w:rPr>
        <w:t>Tournoy</w:t>
      </w:r>
      <w:proofErr w:type="spellEnd"/>
      <w:r w:rsidRPr="00905CB0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  <w:lang w:val="en-GB"/>
        </w:rPr>
        <w:t>edd</w:t>
      </w:r>
      <w:proofErr w:type="spellEnd"/>
      <w:r w:rsidRPr="00905CB0">
        <w:rPr>
          <w:rFonts w:ascii="Times New Roman" w:eastAsia="Times New Roman" w:hAnsi="Times New Roman" w:cs="Times New Roman"/>
          <w:bCs/>
          <w:lang w:val="en-GB"/>
        </w:rPr>
        <w:t xml:space="preserve">. D. Sacré and J. </w:t>
      </w:r>
      <w:proofErr w:type="spellStart"/>
      <w:r w:rsidRPr="00905CB0">
        <w:rPr>
          <w:rFonts w:ascii="Times New Roman" w:eastAsia="Times New Roman" w:hAnsi="Times New Roman" w:cs="Times New Roman"/>
          <w:bCs/>
          <w:lang w:val="en-GB"/>
        </w:rPr>
        <w:t>Papy</w:t>
      </w:r>
      <w:proofErr w:type="spellEnd"/>
      <w:r w:rsidRPr="00905CB0">
        <w:rPr>
          <w:rFonts w:ascii="Times New Roman" w:eastAsia="Times New Roman" w:hAnsi="Times New Roman" w:cs="Times New Roman"/>
          <w:bCs/>
          <w:lang w:val="en-GB"/>
        </w:rPr>
        <w:t xml:space="preserve"> =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lang w:val="en-GB"/>
        </w:rPr>
        <w:t>Supplementa</w:t>
      </w:r>
      <w:proofErr w:type="spellEnd"/>
      <w:r w:rsidRPr="00905CB0">
        <w:rPr>
          <w:rFonts w:ascii="Times New Roman" w:eastAsia="Times New Roman" w:hAnsi="Times New Roman" w:cs="Times New Roman"/>
          <w:bCs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lang w:val="en-GB"/>
        </w:rPr>
        <w:t>Humanistica</w:t>
      </w:r>
      <w:proofErr w:type="spellEnd"/>
      <w:r w:rsidRPr="00905CB0">
        <w:rPr>
          <w:rFonts w:ascii="Times New Roman" w:eastAsia="Times New Roman" w:hAnsi="Times New Roman" w:cs="Times New Roman"/>
          <w:bCs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lang w:val="en-GB"/>
        </w:rPr>
        <w:t>Lovaniensia</w:t>
      </w:r>
      <w:proofErr w:type="spellEnd"/>
      <w:r w:rsidRPr="00905CB0">
        <w:rPr>
          <w:rFonts w:ascii="Times New Roman" w:eastAsia="Times New Roman" w:hAnsi="Times New Roman" w:cs="Times New Roman"/>
          <w:bCs/>
          <w:lang w:val="en-GB"/>
        </w:rPr>
        <w:t xml:space="preserve"> 26 (Leuven 2009) 431-443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144. ‘The Mistress’s Midnight Summons: Propertius 3.16’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Hermes </w:t>
      </w:r>
      <w:r w:rsidRPr="00905CB0">
        <w:rPr>
          <w:rFonts w:ascii="Times New Roman" w:eastAsia="Times New Roman" w:hAnsi="Times New Roman" w:cs="Times New Roman"/>
          <w:lang w:val="en-GB"/>
        </w:rPr>
        <w:t>138 (2010) 70-91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145. ‘Roma and her Tutelary Deity: Names and Associations’ in </w:t>
      </w:r>
      <w:r w:rsidRPr="00905CB0">
        <w:rPr>
          <w:rFonts w:ascii="Times New Roman" w:eastAsia="Times New Roman" w:hAnsi="Times New Roman" w:cs="Times New Roman"/>
          <w:i/>
          <w:lang w:val="en-GB"/>
        </w:rPr>
        <w:t>Ancient Historiography and its Contexts: Studies in Honour of A.J. Woodman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.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edd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. C.S. Kraus, J.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Marincola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, and C. Pelling (Oxford UP 2010) 245-266 </w:t>
      </w:r>
    </w:p>
    <w:p w:rsidR="00905CB0" w:rsidRPr="00905CB0" w:rsidRDefault="00905CB0" w:rsidP="00905CB0">
      <w:pPr>
        <w:widowControl w:val="0"/>
        <w:spacing w:after="40" w:line="240" w:lineRule="auto"/>
        <w:ind w:left="540" w:hanging="540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>146. ‘The Genre ‘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Oaristys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’’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Wiener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Studien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lang w:val="en-GB"/>
        </w:rPr>
        <w:t>123 (2010) 101-129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147. ‘Money and the Poet: The First Stasimon of Pindar </w:t>
      </w:r>
      <w:r w:rsidRPr="00905CB0">
        <w:rPr>
          <w:rFonts w:ascii="Times New Roman" w:eastAsia="Times New Roman" w:hAnsi="Times New Roman" w:cs="Times New Roman"/>
          <w:i/>
          <w:lang w:val="en-GB"/>
        </w:rPr>
        <w:t>Isthmian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2’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Mnemosyne 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64 (2011) 21-36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148. ‘Philodemus </w:t>
      </w:r>
      <w:r w:rsidRPr="00905CB0">
        <w:rPr>
          <w:rFonts w:ascii="Times New Roman" w:eastAsia="Times New Roman" w:hAnsi="Times New Roman" w:cs="Times New Roman"/>
          <w:i/>
          <w:lang w:val="en-GB"/>
        </w:rPr>
        <w:t>AP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5.123, the Epigrammatic Tradition, and Propertius 1.3’ in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Latin Elegy and Hellenistic Epigram: A Tale of Two Genres at Rome </w:t>
      </w:r>
      <w:r w:rsidRPr="00905CB0">
        <w:rPr>
          <w:rFonts w:ascii="Times New Roman" w:eastAsia="Times New Roman" w:hAnsi="Times New Roman" w:cs="Times New Roman"/>
          <w:lang w:val="en-GB"/>
        </w:rPr>
        <w:t>ed. A. Keith (Newcastle-upon-Tyne 2011) 33-50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149. ‘Tibullus 2.5: The Date, the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Parilia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, and line 35’ in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Noctes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Sinenses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. Festschrift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für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Fritz-Heiner Mutschler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zum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65.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Geburtstag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edd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>. A. Heil, M. Korn and J. Sauer (Heidelberg 2011) 3-11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>150. ‘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Tarpeia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Pudicitia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in Propertius 1.16.2 — and the Early Roman Historians’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Rheinisches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Museum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154 (2011) 176-184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>151. ‘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Artake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and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Hylaea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in Propertius 1.8.25-6’ </w:t>
      </w:r>
      <w:r w:rsidRPr="00905CB0">
        <w:rPr>
          <w:rFonts w:ascii="Times New Roman" w:eastAsia="Times New Roman" w:hAnsi="Times New Roman" w:cs="Times New Roman"/>
          <w:i/>
          <w:lang w:val="en-GB"/>
        </w:rPr>
        <w:t>CCJ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=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PCPhS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57 (2011) 1-8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152. ‘C. Cornelius Gallus and the river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Hypanis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’ </w:t>
      </w:r>
      <w:r w:rsidRPr="00905CB0">
        <w:rPr>
          <w:rFonts w:ascii="Times New Roman" w:eastAsia="Times New Roman" w:hAnsi="Times New Roman" w:cs="Times New Roman"/>
          <w:i/>
          <w:lang w:val="en-GB"/>
        </w:rPr>
        <w:t>RFIC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139 (2011) 326-338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153. ‘The Patronage Circles of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Nicolò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D’Arco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’ in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Mecenati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Artisti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e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Pubblico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nel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Rinascimento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ed. L.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Sechi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lastRenderedPageBreak/>
        <w:t>Tarugi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(Firenze 2011) 79-86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i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>154. ‘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Lentulus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’ Letter: Cicero </w:t>
      </w:r>
      <w:proofErr w:type="gramStart"/>
      <w:r w:rsidRPr="00905CB0">
        <w:rPr>
          <w:rFonts w:ascii="Times New Roman" w:eastAsia="Times New Roman" w:hAnsi="Times New Roman" w:cs="Times New Roman"/>
          <w:i/>
          <w:lang w:val="en-GB"/>
        </w:rPr>
        <w:t>In</w:t>
      </w:r>
      <w:proofErr w:type="gram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Catilinam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3.12; Sallust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Bellum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Catilinae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44.3-6’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Historia 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61 (2012) 78-82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155. ‘Catullus 45: The Wooing of Acme and Septimius’ (abbreviated version of ‘Catullus 45: The Wooing of Acme and Septimius’, No. 162 below) in </w:t>
      </w:r>
      <w:r w:rsidRPr="00905CB0">
        <w:rPr>
          <w:rFonts w:ascii="Times New Roman" w:eastAsia="Times New Roman" w:hAnsi="Times New Roman" w:cs="Times New Roman"/>
          <w:i/>
          <w:lang w:val="en-GB"/>
        </w:rPr>
        <w:t>Roman Lyric: Collected Papers on Catullus and Horace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(De Gruyter 2012) 77-88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156. </w:t>
      </w:r>
      <w:r w:rsidRPr="00905CB0">
        <w:rPr>
          <w:rFonts w:ascii="Times New Roman" w:eastAsia="Times New Roman" w:hAnsi="Times New Roman" w:cs="Times New Roman"/>
          <w:sz w:val="28"/>
          <w:szCs w:val="28"/>
          <w:lang w:val="en-GB"/>
        </w:rPr>
        <w:t>‘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M. Antonius and Hannibal in Horace </w:t>
      </w:r>
      <w:r w:rsidRPr="00905CB0">
        <w:rPr>
          <w:rFonts w:ascii="Times New Roman" w:eastAsia="Times New Roman" w:hAnsi="Times New Roman" w:cs="Times New Roman"/>
          <w:i/>
          <w:lang w:val="en-GB"/>
        </w:rPr>
        <w:t>Epode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9’ in </w:t>
      </w:r>
      <w:r w:rsidRPr="00905CB0">
        <w:rPr>
          <w:rFonts w:ascii="Times New Roman" w:eastAsia="Times New Roman" w:hAnsi="Times New Roman" w:cs="Times New Roman"/>
          <w:i/>
          <w:lang w:val="en-GB"/>
        </w:rPr>
        <w:t>ROMAN LYRIC: Collected Papers on Catullus and Horace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(De Gruyter 2012) 149-157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157. ‘Horace </w:t>
      </w:r>
      <w:r w:rsidRPr="00905CB0">
        <w:rPr>
          <w:rFonts w:ascii="Times New Roman" w:eastAsia="Times New Roman" w:hAnsi="Times New Roman" w:cs="Times New Roman"/>
          <w:i/>
          <w:lang w:val="en-GB"/>
        </w:rPr>
        <w:t>Odes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1.22 (and 1.2.39): Juba II and the Mauri’ in </w:t>
      </w:r>
      <w:r w:rsidRPr="00905CB0">
        <w:rPr>
          <w:rFonts w:ascii="Times New Roman" w:eastAsia="Times New Roman" w:hAnsi="Times New Roman" w:cs="Times New Roman"/>
          <w:i/>
          <w:lang w:val="en-GB"/>
        </w:rPr>
        <w:t>ROMAN LYRIC: Collected Papers on Catullus and Horace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(De Gruyter 2012) 244-261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158. ‘Horace </w:t>
      </w:r>
      <w:r w:rsidRPr="00905CB0">
        <w:rPr>
          <w:rFonts w:ascii="Times New Roman" w:eastAsia="Times New Roman" w:hAnsi="Times New Roman" w:cs="Times New Roman"/>
          <w:i/>
          <w:lang w:val="en-GB"/>
        </w:rPr>
        <w:t>Odes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3.17 and the Genre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Genethliakon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’ in </w:t>
      </w:r>
      <w:r w:rsidRPr="00905CB0">
        <w:rPr>
          <w:rFonts w:ascii="Times New Roman" w:eastAsia="Times New Roman" w:hAnsi="Times New Roman" w:cs="Times New Roman"/>
          <w:i/>
          <w:lang w:val="en-GB"/>
        </w:rPr>
        <w:t>ROMAN LYRIC: Collected Papers on Catullus and Horace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(De Gruyter 2012) 412-440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159. ‘Pyrrhic Dancing and Politics in Euripides’ Andromache’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Quaderni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Urbinati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100 (2012) 31-48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160. ‘Umbrian </w:t>
      </w:r>
      <w:proofErr w:type="spellStart"/>
      <w:r w:rsidRPr="00905CB0">
        <w:rPr>
          <w:rFonts w:ascii="Times New Roman" w:eastAsia="Times New Roman" w:hAnsi="Times New Roman" w:cs="Times New Roman"/>
          <w:b/>
          <w:lang w:val="en-GB"/>
        </w:rPr>
        <w:t>uhtur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’ </w:t>
      </w:r>
      <w:r w:rsidRPr="00905CB0">
        <w:rPr>
          <w:rFonts w:ascii="Times New Roman" w:eastAsia="Times New Roman" w:hAnsi="Times New Roman" w:cs="Times New Roman"/>
          <w:i/>
          <w:lang w:val="en-GB"/>
        </w:rPr>
        <w:t>Athenaeum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100 (2012) 137-155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161. ‘Caesar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fr.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1 Courtney: The Etymologies’ </w:t>
      </w:r>
      <w:r w:rsidRPr="00905CB0">
        <w:rPr>
          <w:rFonts w:ascii="Times New Roman" w:eastAsia="Times New Roman" w:hAnsi="Times New Roman" w:cs="Times New Roman"/>
          <w:i/>
          <w:lang w:val="en-GB"/>
        </w:rPr>
        <w:t>Paideia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67 (2012) 371-377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</w:rPr>
        <w:t xml:space="preserve">162. 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‘Catullus 45: The Wooing of Acme and Septimius’ in </w:t>
      </w:r>
      <w:r w:rsidRPr="00905CB0">
        <w:rPr>
          <w:rFonts w:ascii="Times New Roman" w:eastAsia="Times New Roman" w:hAnsi="Times New Roman" w:cs="Times New Roman"/>
          <w:lang w:val="en"/>
        </w:rPr>
        <w:t xml:space="preserve">I. Du Quesnay and T. Woodman (eds) </w:t>
      </w:r>
      <w:r w:rsidRPr="00905CB0">
        <w:rPr>
          <w:rFonts w:ascii="Times New Roman" w:eastAsia="Times New Roman" w:hAnsi="Times New Roman" w:cs="Times New Roman"/>
          <w:i/>
          <w:sz w:val="24"/>
          <w:szCs w:val="20"/>
        </w:rPr>
        <w:t>Catullus: Poems, Books, Readers</w:t>
      </w:r>
      <w:r w:rsidRPr="00905CB0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lang w:val="en"/>
        </w:rPr>
        <w:t>(</w:t>
      </w:r>
      <w:r w:rsidRPr="00905CB0">
        <w:rPr>
          <w:rFonts w:ascii="Times New Roman" w:eastAsia="Times New Roman" w:hAnsi="Times New Roman" w:cs="Times New Roman"/>
          <w:bCs/>
          <w:lang w:val="en"/>
        </w:rPr>
        <w:t>Cambridge 2012) 112-129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</w:rPr>
        <w:t>163.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‘Virgil’s Lime-Wood Yoke (</w:t>
      </w:r>
      <w:r w:rsidRPr="00905CB0">
        <w:rPr>
          <w:rFonts w:ascii="Times New Roman" w:eastAsia="Times New Roman" w:hAnsi="Times New Roman" w:cs="Times New Roman"/>
          <w:i/>
          <w:lang w:val="en-GB"/>
        </w:rPr>
        <w:t>Georgics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1.173-4)’ </w:t>
      </w:r>
      <w:r w:rsidRPr="00905CB0">
        <w:rPr>
          <w:rFonts w:ascii="Times New Roman" w:eastAsia="Times New Roman" w:hAnsi="Times New Roman" w:cs="Times New Roman"/>
          <w:i/>
          <w:lang w:val="en-GB"/>
        </w:rPr>
        <w:t>Classical Quarterly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63 (2013) 434-438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164. ‘Propertius 1.1.13’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Philologus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lang w:val="en-GB"/>
        </w:rPr>
        <w:t>58 (2014) 192-196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>165. ‘</w:t>
      </w:r>
      <w:r w:rsidRPr="00905CB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Play on the </w:t>
      </w:r>
      <w:r w:rsidRPr="00905CB0">
        <w:rPr>
          <w:rFonts w:ascii="Times New Roman" w:eastAsia="Times New Roman" w:hAnsi="Times New Roman" w:cs="Times New Roman"/>
          <w:lang w:val="en-GB"/>
        </w:rPr>
        <w:t>Archchancellor’s</w:t>
      </w:r>
      <w:r w:rsidRPr="00905CB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name at </w:t>
      </w:r>
      <w:proofErr w:type="spellStart"/>
      <w:r w:rsidRPr="00905CB0">
        <w:rPr>
          <w:rFonts w:ascii="Times New Roman" w:eastAsia="Times New Roman" w:hAnsi="Times New Roman" w:cs="Times New Roman"/>
          <w:sz w:val="24"/>
          <w:szCs w:val="24"/>
          <w:lang w:val="en-GB"/>
        </w:rPr>
        <w:t>Archpoet</w:t>
      </w:r>
      <w:proofErr w:type="spellEnd"/>
      <w:r w:rsidRPr="00905CB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4.29.2-3?’ </w:t>
      </w:r>
      <w:r w:rsidRPr="00905CB0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Classica et </w:t>
      </w:r>
      <w:proofErr w:type="spellStart"/>
      <w:r w:rsidRPr="00905CB0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Medievalia</w:t>
      </w:r>
      <w:proofErr w:type="spellEnd"/>
      <w:r w:rsidRPr="00905CB0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sz w:val="24"/>
          <w:szCs w:val="24"/>
          <w:lang w:val="en-GB"/>
        </w:rPr>
        <w:t>64 (2014) 367-370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166. ‘Fat victim and fat cheese (Vergil </w:t>
      </w:r>
      <w:r w:rsidRPr="00905CB0">
        <w:rPr>
          <w:rFonts w:ascii="Times New Roman" w:eastAsia="Times New Roman" w:hAnsi="Times New Roman" w:cs="Times New Roman"/>
          <w:i/>
          <w:lang w:val="en-GB"/>
        </w:rPr>
        <w:t>Eclogue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1.33-5)’ in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Virgilian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Studies: A Miscellany dedicated to the Memory of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Mario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Geymonat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>. (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Studia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Classica et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Mediaevalia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10) ed. H.-C. Günther (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Nordhausen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2015) 27-38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167. ‘The correspondence between Aeneas Silvius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Piccolomini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and Adam de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Moleyns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(1443-45)’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Pio II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nell’epistolografia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del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Rinascimento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.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Atti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del XXV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Convegno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Internazionale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(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Chianciano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Terme-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Pienza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18-20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luglio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2013)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Quaderni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della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Rassegna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99) ed. 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L. Secchi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Tarugi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(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Florence 2015) 113-124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</w:rPr>
        <w:t xml:space="preserve">168. 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‘Hellenistic Ekphrasis’ in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D’Alexandre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à Auguste.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Dynamiques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de la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création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dans les arts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visuels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et la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poésie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.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edd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. P.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Linant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de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Bellefonds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, É.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Prioux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and A.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Rouveret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(Rennes 2015) 127-133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169. ‘Propertius 1.1.1-6 and Meleager </w:t>
      </w:r>
      <w:r w:rsidRPr="00905CB0">
        <w:rPr>
          <w:rFonts w:ascii="Times New Roman" w:eastAsia="Times New Roman" w:hAnsi="Times New Roman" w:cs="Times New Roman"/>
          <w:i/>
          <w:lang w:val="en-GB"/>
        </w:rPr>
        <w:t>AP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12.101 = 103 </w:t>
      </w:r>
      <w:r w:rsidRPr="00905CB0">
        <w:rPr>
          <w:rFonts w:ascii="Times New Roman" w:eastAsia="Times New Roman" w:hAnsi="Times New Roman" w:cs="Times New Roman"/>
          <w:i/>
          <w:lang w:val="en-GB"/>
        </w:rPr>
        <w:t>HE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: A New Proposal’ </w:t>
      </w:r>
      <w:r w:rsidRPr="00905CB0">
        <w:rPr>
          <w:rFonts w:ascii="Times New Roman" w:eastAsia="Times New Roman" w:hAnsi="Times New Roman" w:cs="Times New Roman"/>
          <w:i/>
          <w:lang w:val="en-GB"/>
        </w:rPr>
        <w:t>Res Publica Litterarum</w:t>
      </w:r>
      <w:r w:rsidRPr="00905CB0"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lang w:val="en-GB"/>
        </w:rPr>
        <w:t>38 (2015, published 2017) 147-164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170. ‘Beauty, Fame and Politics in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Ibycus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S151 </w:t>
      </w:r>
      <w:r w:rsidRPr="00905CB0">
        <w:rPr>
          <w:rFonts w:ascii="Times New Roman" w:eastAsia="Times New Roman" w:hAnsi="Times New Roman" w:cs="Times New Roman"/>
          <w:i/>
          <w:lang w:val="en-GB"/>
        </w:rPr>
        <w:t>PMGF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’ </w:t>
      </w:r>
      <w:r w:rsidRPr="00905CB0">
        <w:rPr>
          <w:rFonts w:ascii="Times New Roman" w:eastAsia="Times New Roman" w:hAnsi="Times New Roman" w:cs="Times New Roman"/>
          <w:i/>
          <w:lang w:val="en-GB"/>
        </w:rPr>
        <w:t>Prometheus</w:t>
      </w:r>
      <w:r w:rsidRPr="00905CB0">
        <w:rPr>
          <w:rFonts w:ascii="Times New Roman" w:eastAsia="Times New Roman" w:hAnsi="Times New Roman" w:cs="Times New Roman"/>
          <w:b/>
          <w:bCs/>
          <w:lang w:val="en-GB"/>
        </w:rPr>
        <w:t xml:space="preserve">. </w:t>
      </w:r>
      <w:r w:rsidRPr="00905CB0">
        <w:rPr>
          <w:rFonts w:ascii="Times New Roman" w:eastAsia="Times New Roman" w:hAnsi="Times New Roman" w:cs="Times New Roman"/>
          <w:bCs/>
          <w:i/>
          <w:lang w:val="en-GB"/>
        </w:rPr>
        <w:t xml:space="preserve">Rivista di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lang w:val="en-GB"/>
        </w:rPr>
        <w:t>studi</w:t>
      </w:r>
      <w:proofErr w:type="spellEnd"/>
      <w:r w:rsidRPr="00905CB0">
        <w:rPr>
          <w:rFonts w:ascii="Times New Roman" w:eastAsia="Times New Roman" w:hAnsi="Times New Roman" w:cs="Times New Roman"/>
          <w:bCs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lang w:val="en-GB"/>
        </w:rPr>
        <w:t>classici</w:t>
      </w:r>
      <w:proofErr w:type="spellEnd"/>
      <w:r w:rsidRPr="00905CB0">
        <w:rPr>
          <w:rFonts w:ascii="Times New Roman" w:eastAsia="Times New Roman" w:hAnsi="Times New Roman" w:cs="Times New Roman"/>
          <w:bCs/>
          <w:lang w:val="en-GB"/>
        </w:rPr>
        <w:t xml:space="preserve"> 43</w:t>
      </w:r>
      <w:r w:rsidRPr="00905CB0">
        <w:rPr>
          <w:rFonts w:ascii="Times New Roman" w:eastAsia="Times New Roman" w:hAnsi="Times New Roman" w:cs="Times New Roman"/>
          <w:b/>
          <w:bCs/>
          <w:lang w:val="en-GB"/>
        </w:rPr>
        <w:t xml:space="preserve"> (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2017), 43-55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171. ‘Epigrams by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Lutatius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Catulus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(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fr.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1 Morel/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Blänsdorf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>/Courtney) and Callimachus (</w:t>
      </w:r>
      <w:r w:rsidRPr="00905CB0">
        <w:rPr>
          <w:rFonts w:ascii="Times New Roman" w:eastAsia="Times New Roman" w:hAnsi="Times New Roman" w:cs="Times New Roman"/>
          <w:i/>
          <w:lang w:val="en-GB"/>
        </w:rPr>
        <w:t>AP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12.73 = 4 </w:t>
      </w:r>
      <w:r w:rsidRPr="00905CB0">
        <w:rPr>
          <w:rFonts w:ascii="Times New Roman" w:eastAsia="Times New Roman" w:hAnsi="Times New Roman" w:cs="Times New Roman"/>
          <w:i/>
          <w:lang w:val="en-GB"/>
        </w:rPr>
        <w:t>HE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)’ in </w:t>
      </w:r>
      <w:r w:rsidRPr="00905CB0">
        <w:rPr>
          <w:rFonts w:ascii="Times New Roman" w:eastAsia="Times New Roman" w:hAnsi="Times New Roman" w:cs="Times New Roman"/>
          <w:i/>
          <w:lang w:val="en-GB"/>
        </w:rPr>
        <w:t>Word and context in Latin poetry: Studies in Memory of David West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(</w:t>
      </w:r>
      <w:r w:rsidRPr="00905CB0">
        <w:rPr>
          <w:rFonts w:ascii="Times New Roman" w:eastAsia="Times New Roman" w:hAnsi="Times New Roman" w:cs="Times New Roman"/>
          <w:i/>
          <w:lang w:val="en-GB"/>
        </w:rPr>
        <w:t>Cambridge Classical Journal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Suppl. 40)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edd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>. A.J. Woodman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and J.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Wisse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(Cambridge 2017) 1-12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>172. ‘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Battus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and Corydon in Theocritus </w:t>
      </w:r>
      <w:r w:rsidRPr="00905CB0">
        <w:rPr>
          <w:rFonts w:ascii="Times New Roman" w:eastAsia="Times New Roman" w:hAnsi="Times New Roman" w:cs="Times New Roman"/>
          <w:i/>
          <w:lang w:val="en-GB"/>
        </w:rPr>
        <w:t>Idyll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4’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Caesarodunum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–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Présence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de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l’Antiquité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 50-51bis (2017) 347-358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it-IT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173. </w:t>
      </w:r>
      <w:r w:rsidRPr="00905CB0">
        <w:rPr>
          <w:rFonts w:ascii="Times New Roman" w:eastAsia="Times New Roman" w:hAnsi="Times New Roman" w:cs="Times New Roman"/>
          <w:lang w:val="it-IT"/>
        </w:rPr>
        <w:t xml:space="preserve">‘Epilegomena to Horace </w:t>
      </w:r>
      <w:r w:rsidRPr="00905CB0">
        <w:rPr>
          <w:rFonts w:ascii="Times New Roman" w:eastAsia="Times New Roman" w:hAnsi="Times New Roman" w:cs="Times New Roman"/>
          <w:i/>
          <w:lang w:val="it-IT"/>
        </w:rPr>
        <w:t>Odes</w:t>
      </w:r>
      <w:r w:rsidRPr="00905CB0">
        <w:rPr>
          <w:rFonts w:ascii="Times New Roman" w:eastAsia="Times New Roman" w:hAnsi="Times New Roman" w:cs="Times New Roman"/>
          <w:lang w:val="it-IT"/>
        </w:rPr>
        <w:t xml:space="preserve"> 1,38’ </w:t>
      </w:r>
      <w:r w:rsidRPr="00905CB0">
        <w:rPr>
          <w:rFonts w:ascii="Times New Roman" w:eastAsia="Times New Roman" w:hAnsi="Times New Roman" w:cs="Times New Roman"/>
          <w:i/>
          <w:lang w:val="it-IT"/>
        </w:rPr>
        <w:t>Paideia</w:t>
      </w:r>
      <w:r w:rsidRPr="00905CB0">
        <w:rPr>
          <w:rFonts w:ascii="Times New Roman" w:eastAsia="Times New Roman" w:hAnsi="Times New Roman" w:cs="Times New Roman"/>
          <w:lang w:val="it-IT"/>
        </w:rPr>
        <w:t xml:space="preserve"> 53(ii/iii) (2018) 1201-1227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</w:rPr>
      </w:pPr>
      <w:bookmarkStart w:id="8" w:name="_Hlk59380963"/>
      <w:r w:rsidRPr="00905CB0">
        <w:rPr>
          <w:rFonts w:ascii="Times New Roman" w:eastAsia="Times New Roman" w:hAnsi="Times New Roman" w:cs="Times New Roman"/>
          <w:lang w:val="en-GB"/>
        </w:rPr>
        <w:t>174. ‘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Lodrisio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Crivelli’s</w:t>
      </w:r>
      <w:proofErr w:type="spellEnd"/>
      <w:r w:rsidRPr="00905CB0">
        <w:rPr>
          <w:rFonts w:ascii="Times New Roman" w:eastAsia="Times New Roman" w:hAnsi="Times New Roman" w:cs="Times New Roman"/>
          <w:bCs/>
          <w:i/>
          <w:iCs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bCs/>
          <w:i/>
          <w:lang w:val="en-GB"/>
        </w:rPr>
        <w:t xml:space="preserve">Ad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lang w:val="en-GB"/>
        </w:rPr>
        <w:t>Polymniam</w:t>
      </w:r>
      <w:proofErr w:type="spellEnd"/>
      <w:r w:rsidRPr="00905CB0">
        <w:rPr>
          <w:rFonts w:ascii="Times New Roman" w:eastAsia="Times New Roman" w:hAnsi="Times New Roman" w:cs="Times New Roman"/>
          <w:bCs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lang w:val="en-GB"/>
        </w:rPr>
        <w:t>Musam</w:t>
      </w:r>
      <w:proofErr w:type="spellEnd"/>
      <w:r w:rsidRPr="00905CB0">
        <w:rPr>
          <w:rFonts w:ascii="Times New Roman" w:eastAsia="Times New Roman" w:hAnsi="Times New Roman" w:cs="Times New Roman"/>
          <w:bCs/>
          <w:i/>
          <w:lang w:val="en-GB"/>
        </w:rPr>
        <w:t xml:space="preserve"> i</w:t>
      </w:r>
      <w:r w:rsidRPr="00905CB0">
        <w:rPr>
          <w:rFonts w:ascii="Times New Roman" w:eastAsia="Times New Roman" w:hAnsi="Times New Roman" w:cs="Times New Roman"/>
          <w:bCs/>
          <w:i/>
          <w:iCs/>
          <w:lang w:val="en-GB"/>
        </w:rPr>
        <w:t xml:space="preserve">n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iCs/>
          <w:lang w:val="en-GB"/>
        </w:rPr>
        <w:t>Laudem</w:t>
      </w:r>
      <w:proofErr w:type="spellEnd"/>
      <w:r w:rsidRPr="00905CB0">
        <w:rPr>
          <w:rFonts w:ascii="Times New Roman" w:eastAsia="Times New Roman" w:hAnsi="Times New Roman" w:cs="Times New Roman"/>
          <w:bCs/>
          <w:i/>
          <w:iCs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iCs/>
          <w:lang w:val="en-GB"/>
        </w:rPr>
        <w:t>Pientiae</w:t>
      </w:r>
      <w:proofErr w:type="spellEnd"/>
      <w:r w:rsidRPr="00905CB0">
        <w:rPr>
          <w:rFonts w:ascii="Times New Roman" w:eastAsia="Times New Roman" w:hAnsi="Times New Roman" w:cs="Times New Roman"/>
          <w:bCs/>
          <w:i/>
          <w:iCs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iCs/>
          <w:lang w:val="en-GB"/>
        </w:rPr>
        <w:t>Civitatis</w:t>
      </w:r>
      <w:proofErr w:type="spellEnd"/>
      <w:r w:rsidRPr="00905CB0">
        <w:rPr>
          <w:rFonts w:ascii="Times New Roman" w:eastAsia="Times New Roman" w:hAnsi="Times New Roman" w:cs="Times New Roman"/>
          <w:bCs/>
          <w:iCs/>
          <w:lang w:val="en-GB"/>
        </w:rPr>
        <w:t xml:space="preserve">’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iCs/>
          <w:lang w:val="en-GB"/>
        </w:rPr>
        <w:t>Medievalia</w:t>
      </w:r>
      <w:proofErr w:type="spellEnd"/>
      <w:r w:rsidRPr="00905CB0">
        <w:rPr>
          <w:rFonts w:ascii="Times New Roman" w:eastAsia="Times New Roman" w:hAnsi="Times New Roman" w:cs="Times New Roman"/>
          <w:bCs/>
          <w:i/>
          <w:iCs/>
          <w:lang w:val="en-GB"/>
        </w:rPr>
        <w:t xml:space="preserve"> &amp;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iCs/>
          <w:lang w:val="en-GB"/>
        </w:rPr>
        <w:t>Humanistica</w:t>
      </w:r>
      <w:proofErr w:type="spellEnd"/>
      <w:r w:rsidRPr="00905CB0">
        <w:rPr>
          <w:rFonts w:ascii="Times New Roman" w:eastAsia="Times New Roman" w:hAnsi="Times New Roman" w:cs="Times New Roman"/>
          <w:bCs/>
          <w:iCs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  <w:iCs/>
          <w:lang w:val="en-GB"/>
        </w:rPr>
        <w:t>n.s</w:t>
      </w:r>
      <w:proofErr w:type="spellEnd"/>
      <w:r w:rsidRPr="00905CB0">
        <w:rPr>
          <w:rFonts w:ascii="Times New Roman" w:eastAsia="Times New Roman" w:hAnsi="Times New Roman" w:cs="Times New Roman"/>
          <w:bCs/>
          <w:iCs/>
          <w:lang w:val="en-GB"/>
        </w:rPr>
        <w:t xml:space="preserve">. 44 (2019) 1-34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</w:rPr>
        <w:t xml:space="preserve">175. 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‘An early Byzantine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Pseudepigraphon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: </w:t>
      </w:r>
      <w:proofErr w:type="gramStart"/>
      <w:r w:rsidRPr="00905CB0">
        <w:rPr>
          <w:rFonts w:ascii="Times New Roman" w:eastAsia="Times New Roman" w:hAnsi="Times New Roman" w:cs="Times New Roman"/>
          <w:lang w:val="en-GB"/>
        </w:rPr>
        <w:t>the</w:t>
      </w:r>
      <w:proofErr w:type="gramEnd"/>
      <w:r w:rsidRPr="00905CB0">
        <w:rPr>
          <w:rFonts w:ascii="Times New Roman" w:eastAsia="Times New Roman" w:hAnsi="Times New Roman" w:cs="Times New Roman"/>
          <w:lang w:val="en-GB"/>
        </w:rPr>
        <w:t xml:space="preserve"> Apocryphal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Acta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Barnabae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’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Byzantinische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Zeitschrift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112(1) (2019) 47–66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it-IT"/>
        </w:rPr>
      </w:pPr>
      <w:r w:rsidRPr="00905CB0">
        <w:rPr>
          <w:rFonts w:ascii="Times New Roman" w:eastAsia="Times New Roman" w:hAnsi="Times New Roman" w:cs="Times New Roman"/>
          <w:lang w:val="it-IT"/>
        </w:rPr>
        <w:t xml:space="preserve">176. ‘Catullus 34: Cult-titles, Etymologies, Argument’ </w:t>
      </w:r>
      <w:r w:rsidRPr="00905CB0">
        <w:rPr>
          <w:rFonts w:ascii="Times New Roman" w:eastAsia="Times New Roman" w:hAnsi="Times New Roman" w:cs="Times New Roman"/>
          <w:i/>
          <w:lang w:val="it-IT"/>
        </w:rPr>
        <w:t>Quaderni Urbinati di Cultura Classica</w:t>
      </w:r>
      <w:r w:rsidRPr="00905CB0">
        <w:rPr>
          <w:rFonts w:ascii="Times New Roman" w:eastAsia="Times New Roman" w:hAnsi="Times New Roman" w:cs="Times New Roman"/>
          <w:lang w:val="it-IT"/>
        </w:rPr>
        <w:t xml:space="preserve"> 121, (2019/1) 87-99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bCs/>
          <w:iCs/>
          <w:shd w:val="clear" w:color="auto" w:fill="FFFFFF"/>
          <w:lang w:val="en-GB"/>
        </w:rPr>
        <w:t>177. ‘</w:t>
      </w:r>
      <w:proofErr w:type="spellStart"/>
      <w:r w:rsidRPr="00905CB0">
        <w:rPr>
          <w:rFonts w:ascii="Times New Roman" w:eastAsia="Times New Roman" w:hAnsi="Times New Roman" w:cs="Times New Roman"/>
          <w:bCs/>
          <w:iCs/>
          <w:shd w:val="clear" w:color="auto" w:fill="FFFFFF"/>
          <w:lang w:val="en-GB"/>
        </w:rPr>
        <w:t>Isotta</w:t>
      </w:r>
      <w:proofErr w:type="spellEnd"/>
      <w:r w:rsidRPr="00905CB0">
        <w:rPr>
          <w:rFonts w:ascii="Times New Roman" w:eastAsia="Times New Roman" w:hAnsi="Times New Roman" w:cs="Times New Roman"/>
          <w:bCs/>
          <w:iCs/>
          <w:shd w:val="clear" w:color="auto" w:fill="FFFFFF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  <w:iCs/>
          <w:shd w:val="clear" w:color="auto" w:fill="FFFFFF"/>
          <w:lang w:val="en-GB"/>
        </w:rPr>
        <w:t>Nogarola</w:t>
      </w:r>
      <w:proofErr w:type="spellEnd"/>
      <w:r w:rsidRPr="00905CB0">
        <w:rPr>
          <w:rFonts w:ascii="Times New Roman" w:eastAsia="Times New Roman" w:hAnsi="Times New Roman" w:cs="Times New Roman"/>
          <w:shd w:val="clear" w:color="auto" w:fill="FFFFFF"/>
          <w:lang w:val="en-GB"/>
        </w:rPr>
        <w:t xml:space="preserve"> and the </w:t>
      </w:r>
      <w:proofErr w:type="spellStart"/>
      <w:r w:rsidRPr="00905CB0">
        <w:rPr>
          <w:rFonts w:ascii="Times New Roman" w:eastAsia="Times New Roman" w:hAnsi="Times New Roman" w:cs="Times New Roman"/>
          <w:i/>
        </w:rPr>
        <w:t>Elegia</w:t>
      </w:r>
      <w:proofErr w:type="spellEnd"/>
      <w:r w:rsidRPr="00905CB0">
        <w:rPr>
          <w:rFonts w:ascii="Times New Roman" w:eastAsia="Times New Roman" w:hAnsi="Times New Roman" w:cs="Times New Roman"/>
          <w:i/>
        </w:rPr>
        <w:t xml:space="preserve"> De </w:t>
      </w:r>
      <w:proofErr w:type="spellStart"/>
      <w:r w:rsidRPr="00905CB0">
        <w:rPr>
          <w:rFonts w:ascii="Times New Roman" w:eastAsia="Times New Roman" w:hAnsi="Times New Roman" w:cs="Times New Roman"/>
          <w:i/>
        </w:rPr>
        <w:t>Laudibus</w:t>
      </w:r>
      <w:proofErr w:type="spellEnd"/>
      <w:r w:rsidRPr="00905CB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</w:rPr>
        <w:t>Cyanei</w:t>
      </w:r>
      <w:proofErr w:type="spellEnd"/>
      <w:r w:rsidRPr="00905CB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</w:rPr>
        <w:t>Ruris</w:t>
      </w:r>
      <w:proofErr w:type="spellEnd"/>
      <w:r w:rsidRPr="00905CB0">
        <w:rPr>
          <w:rFonts w:ascii="Times New Roman" w:eastAsia="Times New Roman" w:hAnsi="Times New Roman" w:cs="Times New Roman"/>
        </w:rPr>
        <w:t xml:space="preserve">’ in L. Secchi </w:t>
      </w:r>
      <w:proofErr w:type="spellStart"/>
      <w:r w:rsidRPr="00905CB0">
        <w:rPr>
          <w:rFonts w:ascii="Times New Roman" w:eastAsia="Times New Roman" w:hAnsi="Times New Roman" w:cs="Times New Roman"/>
        </w:rPr>
        <w:t>Tarugi</w:t>
      </w:r>
      <w:proofErr w:type="spellEnd"/>
      <w:r w:rsidRPr="00905CB0">
        <w:rPr>
          <w:rFonts w:ascii="Times New Roman" w:eastAsia="Times New Roman" w:hAnsi="Times New Roman" w:cs="Times New Roman"/>
        </w:rPr>
        <w:t xml:space="preserve"> (ed.) </w:t>
      </w:r>
      <w:r w:rsidRPr="00905CB0">
        <w:rPr>
          <w:rFonts w:ascii="Times New Roman" w:eastAsia="Times New Roman" w:hAnsi="Times New Roman" w:cs="Times New Roman"/>
          <w:bCs/>
          <w:i/>
        </w:rPr>
        <w:t xml:space="preserve">La Donna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</w:rPr>
        <w:t>nel</w:t>
      </w:r>
      <w:proofErr w:type="spellEnd"/>
      <w:r w:rsidRPr="00905CB0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</w:rPr>
        <w:t>Rinascimento</w:t>
      </w:r>
      <w:proofErr w:type="spellEnd"/>
      <w:r w:rsidRPr="00905CB0">
        <w:rPr>
          <w:rFonts w:ascii="Times New Roman" w:eastAsia="Times New Roman" w:hAnsi="Times New Roman" w:cs="Times New Roman"/>
          <w:bCs/>
          <w:i/>
        </w:rPr>
        <w:t xml:space="preserve">. Amore,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</w:rPr>
        <w:t>famiglia</w:t>
      </w:r>
      <w:proofErr w:type="spellEnd"/>
      <w:r w:rsidRPr="00905CB0">
        <w:rPr>
          <w:rFonts w:ascii="Times New Roman" w:eastAsia="Times New Roman" w:hAnsi="Times New Roman" w:cs="Times New Roman"/>
          <w:bCs/>
          <w:i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</w:rPr>
        <w:t>cultura</w:t>
      </w:r>
      <w:proofErr w:type="spellEnd"/>
      <w:r w:rsidRPr="00905CB0">
        <w:rPr>
          <w:rFonts w:ascii="Times New Roman" w:eastAsia="Times New Roman" w:hAnsi="Times New Roman" w:cs="Times New Roman"/>
          <w:bCs/>
          <w:i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</w:rPr>
        <w:t>potere</w:t>
      </w:r>
      <w:proofErr w:type="spellEnd"/>
      <w:r w:rsidRPr="00905CB0">
        <w:rPr>
          <w:rFonts w:ascii="Times New Roman" w:eastAsia="Times New Roman" w:hAnsi="Times New Roman" w:cs="Times New Roman"/>
          <w:bCs/>
          <w:i/>
        </w:rPr>
        <w:t xml:space="preserve">.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</w:rPr>
        <w:t>Atti</w:t>
      </w:r>
      <w:proofErr w:type="spellEnd"/>
      <w:r w:rsidRPr="00905CB0">
        <w:rPr>
          <w:rFonts w:ascii="Times New Roman" w:eastAsia="Times New Roman" w:hAnsi="Times New Roman" w:cs="Times New Roman"/>
          <w:bCs/>
          <w:i/>
        </w:rPr>
        <w:t xml:space="preserve"> del XXIX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</w:rPr>
        <w:t>Convegno</w:t>
      </w:r>
      <w:proofErr w:type="spellEnd"/>
      <w:r w:rsidRPr="00905CB0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</w:rPr>
        <w:t>internazionale</w:t>
      </w:r>
      <w:proofErr w:type="spellEnd"/>
      <w:r w:rsidRPr="00905CB0">
        <w:rPr>
          <w:rFonts w:ascii="Times New Roman" w:eastAsia="Times New Roman" w:hAnsi="Times New Roman" w:cs="Times New Roman"/>
          <w:bCs/>
          <w:i/>
        </w:rPr>
        <w:t xml:space="preserve"> (</w:t>
      </w:r>
      <w:proofErr w:type="spellStart"/>
      <w:r w:rsidRPr="00905CB0">
        <w:rPr>
          <w:rFonts w:ascii="Times New Roman" w:eastAsia="Times New Roman" w:hAnsi="Times New Roman" w:cs="Times New Roman"/>
          <w:bCs/>
          <w:i/>
        </w:rPr>
        <w:t>Chianciano</w:t>
      </w:r>
      <w:proofErr w:type="spellEnd"/>
      <w:r w:rsidRPr="00905CB0">
        <w:rPr>
          <w:rFonts w:ascii="Times New Roman" w:eastAsia="Times New Roman" w:hAnsi="Times New Roman" w:cs="Times New Roman"/>
          <w:bCs/>
          <w:i/>
        </w:rPr>
        <w:t xml:space="preserve"> Terme-Montepulciano, 20-22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</w:rPr>
        <w:t>luglio</w:t>
      </w:r>
      <w:proofErr w:type="spellEnd"/>
      <w:r w:rsidRPr="00905CB0">
        <w:rPr>
          <w:rFonts w:ascii="Times New Roman" w:eastAsia="Times New Roman" w:hAnsi="Times New Roman" w:cs="Times New Roman"/>
          <w:bCs/>
          <w:i/>
        </w:rPr>
        <w:t xml:space="preserve"> 2017)</w:t>
      </w:r>
      <w:r w:rsidRPr="00905CB0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Pr="00905CB0">
        <w:rPr>
          <w:rFonts w:ascii="Times New Roman" w:eastAsia="Times New Roman" w:hAnsi="Times New Roman" w:cs="Times New Roman"/>
          <w:bCs/>
        </w:rPr>
        <w:t>Quaderni</w:t>
      </w:r>
      <w:proofErr w:type="spellEnd"/>
      <w:r w:rsidRPr="00905CB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</w:rPr>
        <w:t>della</w:t>
      </w:r>
      <w:proofErr w:type="spellEnd"/>
      <w:r w:rsidRPr="00905CB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</w:rPr>
        <w:t>Rassegna</w:t>
      </w:r>
      <w:proofErr w:type="spellEnd"/>
      <w:r w:rsidRPr="00905CB0">
        <w:rPr>
          <w:rFonts w:ascii="Times New Roman" w:eastAsia="Times New Roman" w:hAnsi="Times New Roman" w:cs="Times New Roman"/>
          <w:bCs/>
        </w:rPr>
        <w:t xml:space="preserve"> 155, Florence 2019) 483-494</w:t>
      </w:r>
      <w:r w:rsidRPr="00905CB0">
        <w:rPr>
          <w:rFonts w:ascii="Times New Roman" w:eastAsia="Times New Roman" w:hAnsi="Times New Roman" w:cs="Times New Roman"/>
        </w:rPr>
        <w:t xml:space="preserve"> </w:t>
      </w:r>
      <w:r w:rsidRPr="00905CB0">
        <w:rPr>
          <w:rFonts w:ascii="Times New Roman" w:eastAsia="Times New Roman" w:hAnsi="Times New Roman" w:cs="Times New Roman"/>
          <w:bCs/>
          <w:iCs/>
          <w:lang w:val="en-GB"/>
        </w:rPr>
        <w:t xml:space="preserve">178. 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‘The Prologue of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Valerius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Flaccus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>’ </w:t>
      </w:r>
      <w:r w:rsidRPr="00905CB0">
        <w:rPr>
          <w:rFonts w:ascii="Times New Roman" w:eastAsia="Times New Roman" w:hAnsi="Times New Roman" w:cs="Times New Roman"/>
          <w:i/>
          <w:lang w:val="en-GB"/>
        </w:rPr>
        <w:t>Argonautica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 (1.1-21):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Quindecimvirate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lang w:val="en-GB"/>
        </w:rPr>
        <w:t>Cortina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, and Caledonian Sea’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Cambridge Classical Journal =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PCPhS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65 (2019) 1–28 </w:t>
      </w:r>
    </w:p>
    <w:p w:rsidR="00905CB0" w:rsidRPr="00905CB0" w:rsidRDefault="00905CB0" w:rsidP="00905C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lang w:val="it-IT"/>
        </w:rPr>
      </w:pPr>
      <w:r w:rsidRPr="00905CB0">
        <w:rPr>
          <w:rFonts w:ascii="Times New Roman" w:eastAsia="Times New Roman" w:hAnsi="Times New Roman" w:cs="Times New Roman"/>
          <w:snapToGrid w:val="0"/>
        </w:rPr>
        <w:t xml:space="preserve">179. </w:t>
      </w:r>
      <w:r w:rsidRPr="00905CB0">
        <w:rPr>
          <w:rFonts w:ascii="Times New Roman" w:eastAsia="Times New Roman" w:hAnsi="Times New Roman" w:cs="Times New Roman"/>
          <w:snapToGrid w:val="0"/>
          <w:lang w:val="it-IT"/>
        </w:rPr>
        <w:t xml:space="preserve">‘Horace </w:t>
      </w:r>
      <w:r w:rsidRPr="00905CB0">
        <w:rPr>
          <w:rFonts w:ascii="Times New Roman" w:eastAsia="Times New Roman" w:hAnsi="Times New Roman" w:cs="Times New Roman"/>
          <w:i/>
          <w:snapToGrid w:val="0"/>
          <w:lang w:val="it-IT"/>
        </w:rPr>
        <w:t>Epode</w:t>
      </w:r>
      <w:r w:rsidRPr="00905CB0">
        <w:rPr>
          <w:rFonts w:ascii="Times New Roman" w:eastAsia="Times New Roman" w:hAnsi="Times New Roman" w:cs="Times New Roman"/>
          <w:snapToGrid w:val="0"/>
          <w:lang w:val="it-IT"/>
        </w:rPr>
        <w:t xml:space="preserve"> 11’ </w:t>
      </w:r>
      <w:r w:rsidRPr="00905CB0">
        <w:rPr>
          <w:rFonts w:ascii="Times New Roman" w:eastAsia="Times New Roman" w:hAnsi="Times New Roman" w:cs="Times New Roman"/>
          <w:i/>
          <w:snapToGrid w:val="0"/>
          <w:lang w:val="it-IT"/>
        </w:rPr>
        <w:t xml:space="preserve">Hermes </w:t>
      </w:r>
      <w:r w:rsidRPr="00905CB0">
        <w:rPr>
          <w:rFonts w:ascii="Times New Roman" w:eastAsia="Times New Roman" w:hAnsi="Times New Roman" w:cs="Times New Roman"/>
          <w:snapToGrid w:val="0"/>
          <w:lang w:val="it-IT"/>
        </w:rPr>
        <w:t xml:space="preserve">147 (2019) 452-68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>180. ‘The Terms ‘</w:t>
      </w:r>
      <w:r w:rsidRPr="00905CB0">
        <w:rPr>
          <w:rFonts w:ascii="Times New Roman" w:eastAsia="Times New Roman" w:hAnsi="Times New Roman" w:cs="Times New Roman"/>
          <w:i/>
          <w:lang w:val="en-GB"/>
        </w:rPr>
        <w:t>Komos</w:t>
      </w:r>
      <w:r w:rsidRPr="00905CB0">
        <w:rPr>
          <w:rFonts w:ascii="Times New Roman" w:eastAsia="Times New Roman" w:hAnsi="Times New Roman" w:cs="Times New Roman"/>
          <w:lang w:val="en-GB"/>
        </w:rPr>
        <w:t>’ and ‘</w:t>
      </w:r>
      <w:r w:rsidRPr="00905CB0">
        <w:rPr>
          <w:rFonts w:ascii="Times New Roman" w:eastAsia="Times New Roman" w:hAnsi="Times New Roman" w:cs="Times New Roman"/>
          <w:i/>
          <w:lang w:val="en-GB"/>
        </w:rPr>
        <w:t>Paraclausithyron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’’ </w:t>
      </w:r>
      <w:r w:rsidRPr="00905CB0">
        <w:rPr>
          <w:rFonts w:ascii="Times New Roman" w:eastAsia="Times New Roman" w:hAnsi="Times New Roman" w:cs="Times New Roman"/>
          <w:i/>
          <w:lang w:val="en-GB"/>
        </w:rPr>
        <w:t>Greek Roman and Byzantine Studies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60 (2020) 262-271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lastRenderedPageBreak/>
        <w:t xml:space="preserve">181. ‘The Old and the New in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Piccolomini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Carmina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Varia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113 Van Heck and in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Lodrisio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Crivelli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Ad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Polymniam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Musam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In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Laudem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Pientiae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Civitatis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>’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i/>
          <w:lang w:val="it-IT"/>
        </w:rPr>
        <w:t>Antico e Moderno: Sincretismi, Incontri e Scontri culturali nel Rinascimento</w:t>
      </w:r>
      <w:r w:rsidRPr="00905CB0">
        <w:rPr>
          <w:rFonts w:ascii="Times New Roman" w:eastAsia="Times New Roman" w:hAnsi="Times New Roman" w:cs="Times New Roman"/>
          <w:lang w:val="it-IT"/>
        </w:rPr>
        <w:t xml:space="preserve">. </w:t>
      </w:r>
      <w:proofErr w:type="spellStart"/>
      <w:r w:rsidRPr="00905CB0">
        <w:rPr>
          <w:rFonts w:ascii="Times New Roman" w:eastAsia="Times New Roman" w:hAnsi="Times New Roman" w:cs="Times New Roman"/>
        </w:rPr>
        <w:t>Atti</w:t>
      </w:r>
      <w:proofErr w:type="spellEnd"/>
      <w:r w:rsidRPr="00905CB0">
        <w:rPr>
          <w:rFonts w:ascii="Times New Roman" w:eastAsia="Times New Roman" w:hAnsi="Times New Roman" w:cs="Times New Roman"/>
        </w:rPr>
        <w:t xml:space="preserve"> del XXX </w:t>
      </w:r>
      <w:proofErr w:type="spellStart"/>
      <w:r w:rsidRPr="00905CB0">
        <w:rPr>
          <w:rFonts w:ascii="Times New Roman" w:eastAsia="Times New Roman" w:hAnsi="Times New Roman" w:cs="Times New Roman"/>
        </w:rPr>
        <w:t>Convegno</w:t>
      </w:r>
      <w:proofErr w:type="spellEnd"/>
      <w:r w:rsidRPr="00905CB0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905CB0">
        <w:rPr>
          <w:rFonts w:ascii="Times New Roman" w:eastAsia="Times New Roman" w:hAnsi="Times New Roman" w:cs="Times New Roman"/>
        </w:rPr>
        <w:t>Internazionale</w:t>
      </w:r>
      <w:proofErr w:type="spellEnd"/>
      <w:r w:rsidRPr="00905CB0">
        <w:rPr>
          <w:rFonts w:ascii="Times New Roman" w:eastAsia="Times New Roman" w:hAnsi="Times New Roman" w:cs="Times New Roman"/>
        </w:rPr>
        <w:t>:</w:t>
      </w:r>
      <w:r w:rsidRPr="00905CB0">
        <w:rPr>
          <w:rFonts w:ascii="Times New Roman" w:eastAsia="Times New Roman" w:hAnsi="Times New Roman" w:cs="Times New Roman"/>
          <w:lang w:val="en-GB"/>
        </w:rPr>
        <w:t>,</w:t>
      </w:r>
      <w:proofErr w:type="gramEnd"/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</w:rPr>
        <w:t>Chianciano</w:t>
      </w:r>
      <w:proofErr w:type="spellEnd"/>
      <w:r w:rsidRPr="00905CB0">
        <w:rPr>
          <w:rFonts w:ascii="Times New Roman" w:eastAsia="Times New Roman" w:hAnsi="Times New Roman" w:cs="Times New Roman"/>
        </w:rPr>
        <w:t xml:space="preserve"> Terme-Montepulciano 20-22 </w:t>
      </w:r>
      <w:proofErr w:type="spellStart"/>
      <w:r w:rsidRPr="00905CB0">
        <w:rPr>
          <w:rFonts w:ascii="Times New Roman" w:eastAsia="Times New Roman" w:hAnsi="Times New Roman" w:cs="Times New Roman"/>
        </w:rPr>
        <w:t>Luglio</w:t>
      </w:r>
      <w:proofErr w:type="spellEnd"/>
      <w:r w:rsidRPr="00905CB0">
        <w:rPr>
          <w:rFonts w:ascii="Times New Roman" w:eastAsia="Times New Roman" w:hAnsi="Times New Roman" w:cs="Times New Roman"/>
        </w:rPr>
        <w:t xml:space="preserve"> 2018 </w:t>
      </w:r>
      <w:r w:rsidRPr="00905CB0">
        <w:rPr>
          <w:rFonts w:ascii="Times New Roman" w:eastAsia="Times New Roman" w:hAnsi="Times New Roman" w:cs="Times New Roman"/>
          <w:bCs/>
        </w:rPr>
        <w:t>(</w:t>
      </w:r>
      <w:proofErr w:type="spellStart"/>
      <w:r w:rsidRPr="00905CB0">
        <w:rPr>
          <w:rFonts w:ascii="Times New Roman" w:eastAsia="Times New Roman" w:hAnsi="Times New Roman" w:cs="Times New Roman"/>
          <w:bCs/>
        </w:rPr>
        <w:t>Quaderni</w:t>
      </w:r>
      <w:proofErr w:type="spellEnd"/>
      <w:r w:rsidRPr="00905CB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</w:rPr>
        <w:t>della</w:t>
      </w:r>
      <w:proofErr w:type="spellEnd"/>
      <w:r w:rsidRPr="00905CB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bCs/>
        </w:rPr>
        <w:t>Rassegna</w:t>
      </w:r>
      <w:proofErr w:type="spellEnd"/>
      <w:r w:rsidRPr="00905CB0">
        <w:rPr>
          <w:rFonts w:ascii="Times New Roman" w:eastAsia="Times New Roman" w:hAnsi="Times New Roman" w:cs="Times New Roman"/>
          <w:bCs/>
        </w:rPr>
        <w:t xml:space="preserve"> 174, Florence 2020), 83-91 </w:t>
      </w:r>
    </w:p>
    <w:bookmarkEnd w:id="8"/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182. ‘Ovidian ‘Learning’ in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Heroides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20 and 21 (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Acontius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and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Cydippe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)’ in M.C. Pimentel, A.M.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Lóio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, N.S. Rodrigues and R. Furtado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edd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.,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Augustan Papers: New Approaches to the Age of Augustus on the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Bimillennium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of his Death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I (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Spudasmata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184.1 Hildesheim-Zürich-New York 2020)</w:t>
      </w:r>
      <w:r w:rsidRPr="00905CB0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bCs/>
          <w:lang w:val="en-GB"/>
        </w:rPr>
        <w:t>255-276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bCs/>
          <w:lang w:val="en-GB"/>
        </w:rPr>
      </w:pPr>
      <w:r w:rsidRPr="00905CB0">
        <w:rPr>
          <w:rFonts w:ascii="Times New Roman" w:eastAsia="Times New Roman" w:hAnsi="Times New Roman" w:cs="Times New Roman"/>
          <w:bCs/>
          <w:lang w:val="en-GB"/>
        </w:rPr>
        <w:t xml:space="preserve">183. ‘Horace </w:t>
      </w:r>
      <w:r w:rsidRPr="00905CB0">
        <w:rPr>
          <w:rFonts w:ascii="Times New Roman" w:eastAsia="Times New Roman" w:hAnsi="Times New Roman" w:cs="Times New Roman"/>
          <w:bCs/>
          <w:i/>
          <w:iCs/>
          <w:lang w:val="en-GB"/>
        </w:rPr>
        <w:t xml:space="preserve">Epistles </w:t>
      </w:r>
      <w:r w:rsidRPr="00905CB0">
        <w:rPr>
          <w:rFonts w:ascii="Times New Roman" w:eastAsia="Times New Roman" w:hAnsi="Times New Roman" w:cs="Times New Roman"/>
          <w:bCs/>
          <w:lang w:val="en-GB"/>
        </w:rPr>
        <w:t xml:space="preserve">1.5, Philodemus </w:t>
      </w:r>
      <w:r w:rsidRPr="00905CB0">
        <w:rPr>
          <w:rFonts w:ascii="Times New Roman" w:eastAsia="Times New Roman" w:hAnsi="Times New Roman" w:cs="Times New Roman"/>
          <w:bCs/>
          <w:i/>
          <w:iCs/>
          <w:lang w:val="en-GB"/>
        </w:rPr>
        <w:t xml:space="preserve">AP </w:t>
      </w:r>
      <w:r w:rsidRPr="00905CB0">
        <w:rPr>
          <w:rFonts w:ascii="Times New Roman" w:eastAsia="Times New Roman" w:hAnsi="Times New Roman" w:cs="Times New Roman"/>
          <w:bCs/>
          <w:lang w:val="en-GB"/>
        </w:rPr>
        <w:t>11.44, and the “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iCs/>
          <w:lang w:val="en-GB"/>
        </w:rPr>
        <w:t>Vocatio</w:t>
      </w:r>
      <w:proofErr w:type="spellEnd"/>
      <w:r w:rsidRPr="00905CB0">
        <w:rPr>
          <w:rFonts w:ascii="Times New Roman" w:eastAsia="Times New Roman" w:hAnsi="Times New Roman" w:cs="Times New Roman"/>
          <w:bCs/>
          <w:i/>
          <w:iCs/>
          <w:lang w:val="en-GB"/>
        </w:rPr>
        <w:t xml:space="preserve"> ad </w:t>
      </w:r>
      <w:proofErr w:type="spellStart"/>
      <w:r w:rsidRPr="00905CB0">
        <w:rPr>
          <w:rFonts w:ascii="Times New Roman" w:eastAsia="Times New Roman" w:hAnsi="Times New Roman" w:cs="Times New Roman"/>
          <w:bCs/>
          <w:i/>
          <w:iCs/>
          <w:lang w:val="en-GB"/>
        </w:rPr>
        <w:t>Cenam</w:t>
      </w:r>
      <w:proofErr w:type="spellEnd"/>
      <w:r w:rsidRPr="00905CB0">
        <w:rPr>
          <w:rFonts w:ascii="Times New Roman" w:eastAsia="Times New Roman" w:hAnsi="Times New Roman" w:cs="Times New Roman"/>
          <w:bCs/>
          <w:i/>
          <w:iCs/>
          <w:lang w:val="en-GB"/>
        </w:rPr>
        <w:t>”</w:t>
      </w:r>
      <w:r w:rsidRPr="00905CB0">
        <w:rPr>
          <w:rFonts w:ascii="Times New Roman" w:eastAsia="Times New Roman" w:hAnsi="Times New Roman" w:cs="Times New Roman"/>
          <w:bCs/>
          <w:lang w:val="en-GB"/>
        </w:rPr>
        <w:t xml:space="preserve">’ </w:t>
      </w:r>
      <w:r w:rsidRPr="00905CB0">
        <w:rPr>
          <w:rFonts w:ascii="Times New Roman" w:eastAsia="Times New Roman" w:hAnsi="Times New Roman" w:cs="Times New Roman"/>
          <w:bCs/>
          <w:i/>
          <w:lang w:val="en-GB"/>
        </w:rPr>
        <w:t>PLLS</w:t>
      </w:r>
      <w:r w:rsidRPr="00905CB0">
        <w:rPr>
          <w:rFonts w:ascii="Times New Roman" w:eastAsia="Times New Roman" w:hAnsi="Times New Roman" w:cs="Times New Roman"/>
          <w:bCs/>
          <w:lang w:val="en-GB"/>
        </w:rPr>
        <w:t xml:space="preserve"> 18 (2021) 69-108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bookmarkStart w:id="9" w:name="_Hlk158446632"/>
      <w:r w:rsidRPr="00905CB0">
        <w:rPr>
          <w:rFonts w:ascii="Times New Roman" w:eastAsia="Times New Roman" w:hAnsi="Times New Roman" w:cs="Times New Roman"/>
          <w:lang w:val="en-GB"/>
        </w:rPr>
        <w:t>184. ‘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Vergilius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’ in Horace </w:t>
      </w:r>
      <w:r w:rsidRPr="00905CB0">
        <w:rPr>
          <w:rFonts w:ascii="Times New Roman" w:eastAsia="Times New Roman" w:hAnsi="Times New Roman" w:cs="Times New Roman"/>
          <w:i/>
          <w:lang w:val="en-GB"/>
        </w:rPr>
        <w:t>Odes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4.12’ </w:t>
      </w:r>
      <w:r w:rsidRPr="00905CB0">
        <w:rPr>
          <w:rFonts w:ascii="Times New Roman" w:eastAsia="Times New Roman" w:hAnsi="Times New Roman" w:cs="Times New Roman"/>
          <w:i/>
          <w:lang w:val="en-GB"/>
        </w:rPr>
        <w:t>Phoenix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73 (2019, published 2021) 270-292.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185. ‘Ovid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Amores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1.13.33-4: A Presence of Gallus?’ </w:t>
      </w:r>
      <w:r w:rsidRPr="00905CB0">
        <w:rPr>
          <w:rFonts w:ascii="Times New Roman" w:eastAsia="Times New Roman" w:hAnsi="Times New Roman" w:cs="Times New Roman"/>
          <w:i/>
          <w:lang w:val="en-GB"/>
        </w:rPr>
        <w:t>Athenaeum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109.1 (2021) 114-125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186. </w:t>
      </w:r>
      <w:r w:rsidRPr="00905CB0">
        <w:rPr>
          <w:rFonts w:ascii="Times New Roman" w:eastAsia="Calibri" w:hAnsi="Times New Roman" w:cs="Times New Roman"/>
          <w:lang w:val="en-GB"/>
        </w:rPr>
        <w:t xml:space="preserve">‘Sappho </w:t>
      </w:r>
      <w:proofErr w:type="spellStart"/>
      <w:r w:rsidRPr="00905CB0">
        <w:rPr>
          <w:rFonts w:ascii="Times New Roman" w:eastAsia="Calibri" w:hAnsi="Times New Roman" w:cs="Times New Roman"/>
          <w:lang w:val="en-GB"/>
        </w:rPr>
        <w:t>fr.</w:t>
      </w:r>
      <w:proofErr w:type="spellEnd"/>
      <w:r w:rsidRPr="00905CB0">
        <w:rPr>
          <w:rFonts w:ascii="Times New Roman" w:eastAsia="Calibri" w:hAnsi="Times New Roman" w:cs="Times New Roman"/>
          <w:lang w:val="en-GB"/>
        </w:rPr>
        <w:t xml:space="preserve"> 17,1 V., and a New Supplement’ </w:t>
      </w:r>
      <w:proofErr w:type="spellStart"/>
      <w:r w:rsidRPr="00905CB0">
        <w:rPr>
          <w:rFonts w:ascii="Times New Roman" w:eastAsia="Calibri" w:hAnsi="Times New Roman" w:cs="Times New Roman"/>
          <w:i/>
          <w:lang w:val="en-GB"/>
        </w:rPr>
        <w:t>Eikasmos</w:t>
      </w:r>
      <w:proofErr w:type="spellEnd"/>
      <w:r w:rsidRPr="00905CB0">
        <w:rPr>
          <w:rFonts w:ascii="Times New Roman" w:eastAsia="Calibri" w:hAnsi="Times New Roman" w:cs="Times New Roman"/>
          <w:lang w:val="en-GB"/>
        </w:rPr>
        <w:t xml:space="preserve"> 32 (2021) 57-64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>187. ‘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exsequiis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at Virgil </w:t>
      </w:r>
      <w:r w:rsidRPr="00905CB0">
        <w:rPr>
          <w:rFonts w:ascii="Times New Roman" w:eastAsia="Times New Roman" w:hAnsi="Times New Roman" w:cs="Times New Roman"/>
          <w:i/>
          <w:lang w:val="en-GB"/>
        </w:rPr>
        <w:t>Aeneid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7.5 and the Epitaph of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Caieta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(7.1-4)’ </w:t>
      </w:r>
      <w:proofErr w:type="spellStart"/>
      <w:r w:rsidRPr="00905CB0">
        <w:rPr>
          <w:rFonts w:ascii="Times New Roman" w:eastAsia="Times New Roman" w:hAnsi="Times New Roman" w:cs="Times New Roman"/>
          <w:i/>
          <w:iCs/>
          <w:shd w:val="clear" w:color="auto" w:fill="FFFFFF"/>
          <w:lang w:val="en-GB"/>
        </w:rPr>
        <w:t>Dictynna</w:t>
      </w:r>
      <w:proofErr w:type="spellEnd"/>
      <w:r w:rsidRPr="00905CB0">
        <w:rPr>
          <w:rFonts w:ascii="Times New Roman" w:eastAsia="Times New Roman" w:hAnsi="Times New Roman" w:cs="Times New Roman"/>
          <w:shd w:val="clear" w:color="auto" w:fill="FFFFFF"/>
          <w:lang w:val="en-GB"/>
        </w:rPr>
        <w:t> [</w:t>
      </w:r>
      <w:proofErr w:type="spellStart"/>
      <w:r w:rsidRPr="00905CB0">
        <w:rPr>
          <w:rFonts w:ascii="Times New Roman" w:eastAsia="Times New Roman" w:hAnsi="Times New Roman" w:cs="Times New Roman"/>
          <w:shd w:val="clear" w:color="auto" w:fill="FFFFFF"/>
          <w:lang w:val="en-GB"/>
        </w:rPr>
        <w:t>En</w:t>
      </w:r>
      <w:proofErr w:type="spellEnd"/>
      <w:r w:rsidRPr="00905CB0">
        <w:rPr>
          <w:rFonts w:ascii="Times New Roman" w:eastAsia="Times New Roman" w:hAnsi="Times New Roman" w:cs="Times New Roman"/>
          <w:shd w:val="clear" w:color="auto" w:fill="FFFFFF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hd w:val="clear" w:color="auto" w:fill="FFFFFF"/>
          <w:lang w:val="en-GB"/>
        </w:rPr>
        <w:t>ligne</w:t>
      </w:r>
      <w:proofErr w:type="spellEnd"/>
      <w:r w:rsidRPr="00905CB0">
        <w:rPr>
          <w:rFonts w:ascii="Times New Roman" w:eastAsia="Times New Roman" w:hAnsi="Times New Roman" w:cs="Times New Roman"/>
          <w:shd w:val="clear" w:color="auto" w:fill="FFFFFF"/>
          <w:lang w:val="en-GB"/>
        </w:rPr>
        <w:t>], 18 (2021)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1- 8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Calibri" w:hAnsi="Times New Roman" w:cs="Times New Roman"/>
          <w:lang w:val="en-GB"/>
        </w:rPr>
      </w:pPr>
      <w:bookmarkStart w:id="10" w:name="_Hlk189636277"/>
      <w:r w:rsidRPr="00905CB0">
        <w:rPr>
          <w:rFonts w:ascii="Times New Roman" w:eastAsia="Times New Roman" w:hAnsi="Times New Roman" w:cs="Times New Roman"/>
          <w:lang w:val="en-GB"/>
        </w:rPr>
        <w:t xml:space="preserve">188. (with </w:t>
      </w:r>
      <w:r w:rsidRPr="00905CB0">
        <w:rPr>
          <w:rFonts w:ascii="Times New Roman" w:eastAsia="Calibri" w:hAnsi="Times New Roman" w:cs="Times New Roman"/>
          <w:lang w:val="en-GB"/>
        </w:rPr>
        <w:t>Tim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Stover) ‘</w:t>
      </w:r>
      <w:bookmarkStart w:id="11" w:name="_Hlk77947919"/>
      <w:r w:rsidRPr="00905CB0">
        <w:rPr>
          <w:rFonts w:ascii="Times New Roman" w:eastAsia="Times New Roman" w:hAnsi="Times New Roman" w:cs="Times New Roman"/>
          <w:lang w:val="en-GB"/>
        </w:rPr>
        <w:t xml:space="preserve">The Date of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Valerius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Flaccus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’ </w:t>
      </w:r>
      <w:r w:rsidRPr="00905CB0">
        <w:rPr>
          <w:rFonts w:ascii="Times New Roman" w:eastAsia="Times New Roman" w:hAnsi="Times New Roman" w:cs="Times New Roman"/>
          <w:i/>
          <w:iCs/>
          <w:lang w:val="en-GB"/>
        </w:rPr>
        <w:t xml:space="preserve">Argonautica 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and the Neapolitan </w:t>
      </w:r>
      <w:r w:rsidRPr="00905CB0">
        <w:rPr>
          <w:rFonts w:ascii="Times New Roman" w:eastAsia="Times New Roman" w:hAnsi="Times New Roman" w:cs="Times New Roman"/>
          <w:i/>
          <w:iCs/>
          <w:lang w:val="en-GB"/>
        </w:rPr>
        <w:t>Sebasta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Records</w:t>
      </w:r>
      <w:bookmarkEnd w:id="11"/>
      <w:r w:rsidRPr="00905CB0">
        <w:rPr>
          <w:rFonts w:ascii="Times New Roman" w:eastAsia="Times New Roman" w:hAnsi="Times New Roman" w:cs="Times New Roman"/>
          <w:lang w:val="en-GB"/>
        </w:rPr>
        <w:t xml:space="preserve">’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Zeitschrift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für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Papyrologie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und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Epigraphik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221 (2022) 36–42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>189. ‘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more ferae </w:t>
      </w:r>
      <w:r w:rsidRPr="00905CB0">
        <w:rPr>
          <w:rFonts w:ascii="Times New Roman" w:eastAsia="Times New Roman" w:hAnsi="Times New Roman" w:cs="Times New Roman"/>
          <w:lang w:val="en-GB"/>
        </w:rPr>
        <w:t>and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sine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crimine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: The Portrayal of Dido at </w:t>
      </w:r>
      <w:r w:rsidRPr="00905CB0">
        <w:rPr>
          <w:rFonts w:ascii="Times New Roman" w:eastAsia="Times New Roman" w:hAnsi="Times New Roman" w:cs="Times New Roman"/>
          <w:i/>
          <w:lang w:val="en-GB"/>
        </w:rPr>
        <w:t>Aeneid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4.550-2’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Rheinisches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Museum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165 (2022) 75–86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8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bookmarkStart w:id="12" w:name="_Hlk216418206"/>
      <w:bookmarkEnd w:id="10"/>
      <w:r w:rsidRPr="00905CB0">
        <w:rPr>
          <w:rFonts w:ascii="Times New Roman" w:eastAsia="Times New Roman" w:hAnsi="Times New Roman" w:cs="Times New Roman"/>
          <w:lang w:val="en-GB"/>
        </w:rPr>
        <w:t xml:space="preserve">190. </w:t>
      </w:r>
      <w:bookmarkStart w:id="13" w:name="_Hlk189635166"/>
      <w:r w:rsidRPr="00905CB0">
        <w:rPr>
          <w:rFonts w:ascii="Times New Roman" w:eastAsia="Times New Roman" w:hAnsi="Times New Roman" w:cs="Times New Roman"/>
          <w:lang w:val="en-GB"/>
        </w:rPr>
        <w:t xml:space="preserve">‘Propertius 1.21 and 1.22: Unity,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Gallan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influence, text, genres, and the shape of Book 1’ </w:t>
      </w:r>
      <w:r w:rsidRPr="00905CB0">
        <w:rPr>
          <w:rFonts w:ascii="Times New Roman" w:eastAsia="Times New Roman" w:hAnsi="Times New Roman" w:cs="Times New Roman"/>
          <w:i/>
          <w:lang w:val="en-GB"/>
        </w:rPr>
        <w:t>PLLS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19 (2024) 229-272 </w:t>
      </w:r>
      <w:bookmarkEnd w:id="13"/>
    </w:p>
    <w:p w:rsidR="00905CB0" w:rsidRPr="00905CB0" w:rsidRDefault="00905CB0" w:rsidP="00905CB0">
      <w:pPr>
        <w:widowControl w:val="0"/>
        <w:tabs>
          <w:tab w:val="left" w:pos="2640"/>
        </w:tabs>
        <w:spacing w:after="8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191. ‘Horace Odes 1.24: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Quintilius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and Epicureanism, Philodemus and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Varius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’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Classica et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Mediaevalia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74 (2025) 143-153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8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192. ‘Propertius 3.3.33-36: Text and Meaning; The Muses’ </w:t>
      </w:r>
      <w:r w:rsidRPr="00905CB0">
        <w:rPr>
          <w:rFonts w:ascii="Times New Roman" w:eastAsia="Times New Roman" w:hAnsi="Times New Roman" w:cs="Times New Roman"/>
          <w:i/>
          <w:lang w:val="en-GB"/>
        </w:rPr>
        <w:t>Hermes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153 (2025) 453-464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8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193. </w:t>
      </w:r>
      <w:r w:rsidRPr="00905CB0">
        <w:rPr>
          <w:rFonts w:ascii="Times New Roman" w:eastAsia="Calibri" w:hAnsi="Times New Roman" w:cs="Times New Roman"/>
          <w:lang w:val="en-GB"/>
        </w:rPr>
        <w:t xml:space="preserve">‘A New Emendation in Statius </w:t>
      </w:r>
      <w:r w:rsidRPr="00905CB0">
        <w:rPr>
          <w:rFonts w:ascii="Times New Roman" w:eastAsia="Calibri" w:hAnsi="Times New Roman" w:cs="Times New Roman"/>
          <w:i/>
          <w:lang w:val="en-GB"/>
        </w:rPr>
        <w:t>Silvae</w:t>
      </w:r>
      <w:r w:rsidRPr="00905CB0">
        <w:rPr>
          <w:rFonts w:ascii="Times New Roman" w:eastAsia="Calibri" w:hAnsi="Times New Roman" w:cs="Times New Roman"/>
          <w:lang w:val="en-GB"/>
        </w:rPr>
        <w:t xml:space="preserve"> 4.1.9’ </w:t>
      </w:r>
      <w:proofErr w:type="spellStart"/>
      <w:r w:rsidRPr="00905CB0">
        <w:rPr>
          <w:rFonts w:ascii="Times New Roman" w:eastAsia="Calibri" w:hAnsi="Times New Roman" w:cs="Times New Roman"/>
          <w:i/>
          <w:lang w:val="en-GB"/>
        </w:rPr>
        <w:t>Exemplaria</w:t>
      </w:r>
      <w:proofErr w:type="spellEnd"/>
      <w:r w:rsidRPr="00905CB0">
        <w:rPr>
          <w:rFonts w:ascii="Times New Roman" w:eastAsia="Calibri" w:hAnsi="Times New Roman" w:cs="Times New Roman"/>
          <w:i/>
          <w:lang w:val="en-GB"/>
        </w:rPr>
        <w:t xml:space="preserve"> Classica</w:t>
      </w:r>
      <w:r w:rsidRPr="00905CB0">
        <w:rPr>
          <w:rFonts w:ascii="Times New Roman" w:eastAsia="Calibri" w:hAnsi="Times New Roman" w:cs="Times New Roman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GB"/>
        </w:rPr>
        <w:t>29 (2025)</w:t>
      </w:r>
      <w:r w:rsidRPr="00905C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55-59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8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05C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194. ‘Bare feet in Suetonius </w:t>
      </w:r>
      <w:r w:rsidRPr="00905CB0">
        <w:rPr>
          <w:rFonts w:ascii="Times New Roman" w:eastAsia="Calibri" w:hAnsi="Times New Roman" w:cs="Times New Roman"/>
          <w:i/>
          <w:sz w:val="24"/>
          <w:szCs w:val="24"/>
          <w:lang w:val="en-GB"/>
        </w:rPr>
        <w:t>Vespasian</w:t>
      </w:r>
      <w:r w:rsidRPr="00905C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8.3 and </w:t>
      </w:r>
      <w:proofErr w:type="spellStart"/>
      <w:r w:rsidRPr="00905CB0">
        <w:rPr>
          <w:rFonts w:ascii="Times New Roman" w:eastAsia="Calibri" w:hAnsi="Times New Roman" w:cs="Times New Roman"/>
          <w:sz w:val="24"/>
          <w:szCs w:val="24"/>
          <w:lang w:val="en-GB"/>
        </w:rPr>
        <w:t>Lycophron</w:t>
      </w:r>
      <w:proofErr w:type="spellEnd"/>
      <w:r w:rsidRPr="00905C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905CB0">
        <w:rPr>
          <w:rFonts w:ascii="Times New Roman" w:eastAsia="Calibri" w:hAnsi="Times New Roman" w:cs="Times New Roman"/>
          <w:i/>
          <w:sz w:val="24"/>
          <w:szCs w:val="24"/>
          <w:lang w:val="en-GB"/>
        </w:rPr>
        <w:t>Alexandra</w:t>
      </w:r>
      <w:r w:rsidRPr="00905C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515’ </w:t>
      </w:r>
      <w:proofErr w:type="spellStart"/>
      <w:r w:rsidRPr="00905CB0">
        <w:rPr>
          <w:rFonts w:ascii="Times New Roman" w:eastAsia="Calibri" w:hAnsi="Times New Roman" w:cs="Times New Roman"/>
          <w:i/>
          <w:sz w:val="24"/>
          <w:szCs w:val="24"/>
          <w:lang w:val="en-GB"/>
        </w:rPr>
        <w:t>Latomus</w:t>
      </w:r>
      <w:proofErr w:type="spellEnd"/>
      <w:r w:rsidRPr="00905CB0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</w:t>
      </w:r>
      <w:r w:rsidRPr="00905CB0">
        <w:rPr>
          <w:rFonts w:ascii="Times New Roman" w:eastAsia="Calibri" w:hAnsi="Times New Roman" w:cs="Times New Roman"/>
          <w:sz w:val="24"/>
          <w:szCs w:val="24"/>
          <w:lang w:val="en-GB"/>
        </w:rPr>
        <w:t>84 (2025, publ. 2026) 860-863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8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</w:p>
    <w:p w:rsidR="00905CB0" w:rsidRPr="00905CB0" w:rsidRDefault="00905CB0" w:rsidP="00905CB0">
      <w:pPr>
        <w:keepNext/>
        <w:widowControl w:val="0"/>
        <w:spacing w:after="40" w:line="240" w:lineRule="auto"/>
        <w:ind w:left="544" w:hanging="544"/>
        <w:rPr>
          <w:rFonts w:ascii="Times New Roman" w:eastAsia="Times New Roman" w:hAnsi="Times New Roman" w:cs="Times New Roman"/>
          <w:b/>
          <w:lang w:val="en-GB"/>
        </w:rPr>
      </w:pPr>
      <w:r w:rsidRPr="00905CB0">
        <w:rPr>
          <w:rFonts w:ascii="Times New Roman" w:eastAsia="Times New Roman" w:hAnsi="Times New Roman" w:cs="Times New Roman"/>
          <w:b/>
          <w:lang w:val="en-GB"/>
        </w:rPr>
        <w:t>Forthcoming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8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        </w:t>
      </w:r>
      <w:bookmarkStart w:id="14" w:name="_Hlk158446698"/>
      <w:r w:rsidRPr="00905CB0">
        <w:rPr>
          <w:rFonts w:ascii="Times New Roman" w:eastAsia="Times New Roman" w:hAnsi="Times New Roman" w:cs="Times New Roman"/>
          <w:lang w:val="en-GB"/>
        </w:rPr>
        <w:t xml:space="preserve"> ‘Catullus 13 and its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unguentum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>’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Rivista di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Filologia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e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d’Istruzione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Classica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</w:p>
    <w:bookmarkEnd w:id="9"/>
    <w:bookmarkEnd w:id="14"/>
    <w:p w:rsidR="00905CB0" w:rsidRPr="00905CB0" w:rsidRDefault="00905CB0" w:rsidP="00905CB0">
      <w:pPr>
        <w:widowControl w:val="0"/>
        <w:tabs>
          <w:tab w:val="left" w:pos="2640"/>
        </w:tabs>
        <w:spacing w:after="8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         </w:t>
      </w:r>
      <w:bookmarkStart w:id="15" w:name="_Hlk158447299"/>
      <w:r w:rsidRPr="00905CB0">
        <w:rPr>
          <w:rFonts w:ascii="Times New Roman" w:eastAsia="Times New Roman" w:hAnsi="Times New Roman" w:cs="Times New Roman"/>
          <w:lang w:val="en-GB"/>
        </w:rPr>
        <w:t xml:space="preserve">‘Callimachean Echoes in Tibullus 1.7?’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Rheinisches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Museum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</w:p>
    <w:bookmarkEnd w:id="15"/>
    <w:p w:rsidR="00905CB0" w:rsidRPr="00905CB0" w:rsidRDefault="00905CB0" w:rsidP="00905CB0">
      <w:pPr>
        <w:widowControl w:val="0"/>
        <w:tabs>
          <w:tab w:val="left" w:pos="2640"/>
        </w:tabs>
        <w:spacing w:after="80" w:line="240" w:lineRule="auto"/>
        <w:ind w:left="547" w:hanging="3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‘Euripides in Philodemus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De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Morte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IV coll. 111.2-7 and 109.7-11 Delattre?’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Zeitschrift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für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Papyrologie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und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Epigraphik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80" w:line="240" w:lineRule="auto"/>
        <w:ind w:left="547" w:hanging="3"/>
        <w:rPr>
          <w:rFonts w:ascii="Times New Roman" w:eastAsia="Calibri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‘Horace </w:t>
      </w:r>
      <w:r w:rsidRPr="00905CB0">
        <w:rPr>
          <w:rFonts w:ascii="Times New Roman" w:eastAsia="Times New Roman" w:hAnsi="Times New Roman" w:cs="Times New Roman"/>
          <w:i/>
          <w:lang w:val="en-GB"/>
        </w:rPr>
        <w:t>Odes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1.36: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Lamia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Numida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, and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Bassus</w:t>
      </w:r>
      <w:proofErr w:type="spellEnd"/>
      <w:r w:rsidRPr="00905CB0">
        <w:rPr>
          <w:rFonts w:ascii="Times New Roman" w:eastAsia="Calibri" w:hAnsi="Times New Roman" w:cs="Times New Roman"/>
          <w:lang w:val="en-GB"/>
        </w:rPr>
        <w:t xml:space="preserve">’ </w:t>
      </w:r>
      <w:r w:rsidRPr="00905CB0">
        <w:rPr>
          <w:rFonts w:ascii="Times New Roman" w:eastAsia="Calibri" w:hAnsi="Times New Roman" w:cs="Times New Roman"/>
          <w:i/>
          <w:lang w:val="en-GB"/>
        </w:rPr>
        <w:t>The Classical Journal</w:t>
      </w:r>
      <w:r w:rsidRPr="00905CB0">
        <w:rPr>
          <w:rFonts w:ascii="Times New Roman" w:eastAsia="Calibri" w:hAnsi="Times New Roman" w:cs="Times New Roman"/>
          <w:lang w:val="en-GB"/>
        </w:rPr>
        <w:t xml:space="preserve">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80" w:line="240" w:lineRule="auto"/>
        <w:ind w:left="547" w:hanging="3"/>
        <w:rPr>
          <w:rFonts w:ascii="Times New Roman" w:eastAsia="Calibri" w:hAnsi="Times New Roman" w:cs="Times New Roman"/>
          <w:sz w:val="24"/>
          <w:szCs w:val="24"/>
        </w:rPr>
      </w:pPr>
      <w:r w:rsidRPr="00905CB0">
        <w:rPr>
          <w:rFonts w:ascii="Times New Roman" w:eastAsia="Times New Roman" w:hAnsi="Times New Roman" w:cs="Times New Roman"/>
          <w:snapToGrid w:val="0"/>
        </w:rPr>
        <w:t xml:space="preserve"> ‘Callimachus </w:t>
      </w:r>
      <w:proofErr w:type="spellStart"/>
      <w:r w:rsidRPr="00905CB0">
        <w:rPr>
          <w:rFonts w:ascii="Times New Roman" w:eastAsia="Times New Roman" w:hAnsi="Times New Roman" w:cs="Times New Roman"/>
          <w:i/>
          <w:snapToGrid w:val="0"/>
        </w:rPr>
        <w:t>Aetia</w:t>
      </w:r>
      <w:proofErr w:type="spellEnd"/>
      <w:r w:rsidRPr="00905CB0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napToGrid w:val="0"/>
        </w:rPr>
        <w:t>fr.</w:t>
      </w:r>
      <w:proofErr w:type="spellEnd"/>
      <w:r w:rsidRPr="00905CB0">
        <w:rPr>
          <w:rFonts w:ascii="Times New Roman" w:eastAsia="Times New Roman" w:hAnsi="Times New Roman" w:cs="Times New Roman"/>
          <w:snapToGrid w:val="0"/>
        </w:rPr>
        <w:t xml:space="preserve"> 75.32-35 H: </w:t>
      </w:r>
      <w:proofErr w:type="spellStart"/>
      <w:r w:rsidRPr="00905CB0">
        <w:rPr>
          <w:rFonts w:ascii="Times New Roman" w:eastAsia="Times New Roman" w:hAnsi="Times New Roman" w:cs="Times New Roman"/>
          <w:snapToGrid w:val="0"/>
        </w:rPr>
        <w:t>Ἰκμίου</w:t>
      </w:r>
      <w:proofErr w:type="spellEnd"/>
      <w:r w:rsidRPr="00905CB0">
        <w:rPr>
          <w:rFonts w:ascii="Times New Roman" w:eastAsia="Times New Roman" w:hAnsi="Times New Roman" w:cs="Times New Roman"/>
          <w:snapToGrid w:val="0"/>
        </w:rPr>
        <w:t xml:space="preserve"> and </w:t>
      </w:r>
      <w:proofErr w:type="spellStart"/>
      <w:r w:rsidRPr="00905CB0">
        <w:rPr>
          <w:rFonts w:ascii="Times New Roman" w:eastAsia="Times New Roman" w:hAnsi="Times New Roman" w:cs="Times New Roman"/>
          <w:snapToGrid w:val="0"/>
        </w:rPr>
        <w:t>ἀμ</w:t>
      </w:r>
      <w:proofErr w:type="spellEnd"/>
      <w:r w:rsidRPr="00905CB0">
        <w:rPr>
          <w:rFonts w:ascii="Times New Roman" w:eastAsia="Times New Roman" w:hAnsi="Times New Roman" w:cs="Times New Roman"/>
          <w:snapToGrid w:val="0"/>
        </w:rPr>
        <w:t xml:space="preserve">βώνεσσιν (34)’ </w:t>
      </w:r>
      <w:proofErr w:type="spellStart"/>
      <w:r w:rsidRPr="00905CB0">
        <w:rPr>
          <w:rFonts w:ascii="Times New Roman" w:eastAsia="Times New Roman" w:hAnsi="Times New Roman" w:cs="Times New Roman"/>
          <w:i/>
          <w:snapToGrid w:val="0"/>
        </w:rPr>
        <w:t>Symbolae</w:t>
      </w:r>
      <w:proofErr w:type="spellEnd"/>
      <w:r w:rsidRPr="00905CB0">
        <w:rPr>
          <w:rFonts w:ascii="Times New Roman" w:eastAsia="Times New Roman" w:hAnsi="Times New Roman" w:cs="Times New Roman"/>
          <w:i/>
          <w:snapToGrid w:val="0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napToGrid w:val="0"/>
        </w:rPr>
        <w:t>Osloenses</w:t>
      </w:r>
      <w:bookmarkStart w:id="16" w:name="_Hlk219977844"/>
      <w:proofErr w:type="spellEnd"/>
    </w:p>
    <w:p w:rsidR="00905CB0" w:rsidRPr="00905CB0" w:rsidRDefault="00905CB0" w:rsidP="00905CB0">
      <w:pPr>
        <w:widowControl w:val="0"/>
        <w:tabs>
          <w:tab w:val="left" w:pos="2640"/>
        </w:tabs>
        <w:spacing w:after="80" w:line="240" w:lineRule="auto"/>
        <w:ind w:left="547" w:hanging="3"/>
        <w:rPr>
          <w:rFonts w:ascii="Times New Roman" w:eastAsia="Calibri" w:hAnsi="Times New Roman" w:cs="Times New Roman"/>
        </w:rPr>
      </w:pPr>
      <w:r w:rsidRPr="00905CB0">
        <w:rPr>
          <w:rFonts w:ascii="Times New Roman" w:eastAsia="Times New Roman" w:hAnsi="Times New Roman" w:cs="Times New Roman"/>
          <w:snapToGrid w:val="0"/>
        </w:rPr>
        <w:t>‘The Biography of P. Papinius Statius: Some Questions and Doubts</w:t>
      </w:r>
      <w:bookmarkEnd w:id="16"/>
      <w:r w:rsidRPr="00905CB0">
        <w:rPr>
          <w:rFonts w:ascii="Times New Roman" w:eastAsia="Times New Roman" w:hAnsi="Times New Roman" w:cs="Times New Roman"/>
          <w:snapToGrid w:val="0"/>
        </w:rPr>
        <w:t xml:space="preserve">’ </w:t>
      </w:r>
      <w:r w:rsidRPr="00905CB0">
        <w:rPr>
          <w:rFonts w:ascii="Times New Roman" w:eastAsia="Times New Roman" w:hAnsi="Times New Roman" w:cs="Times New Roman"/>
          <w:i/>
          <w:snapToGrid w:val="0"/>
        </w:rPr>
        <w:t>Res Publica Litterarum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80" w:line="240" w:lineRule="auto"/>
        <w:ind w:left="547" w:hanging="3"/>
        <w:rPr>
          <w:rFonts w:ascii="Times New Roman" w:eastAsia="Calibri" w:hAnsi="Times New Roman" w:cs="Times New Roman"/>
          <w:snapToGrid w:val="0"/>
        </w:rPr>
      </w:pPr>
    </w:p>
    <w:p w:rsidR="00905CB0" w:rsidRPr="00905CB0" w:rsidRDefault="00905CB0" w:rsidP="00905CB0">
      <w:pPr>
        <w:keepNext/>
        <w:widowControl w:val="0"/>
        <w:spacing w:after="40" w:line="240" w:lineRule="auto"/>
        <w:ind w:left="544" w:hanging="544"/>
        <w:rPr>
          <w:rFonts w:ascii="Times New Roman" w:eastAsia="Times New Roman" w:hAnsi="Times New Roman" w:cs="Times New Roman"/>
          <w:b/>
          <w:snapToGrid w:val="0"/>
        </w:rPr>
      </w:pPr>
      <w:r w:rsidRPr="00905CB0">
        <w:rPr>
          <w:rFonts w:ascii="Times New Roman" w:eastAsia="Times New Roman" w:hAnsi="Times New Roman" w:cs="Times New Roman"/>
          <w:b/>
          <w:snapToGrid w:val="0"/>
        </w:rPr>
        <w:t xml:space="preserve">Under submission: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80" w:line="240" w:lineRule="auto"/>
        <w:ind w:left="547" w:hanging="3"/>
        <w:rPr>
          <w:rFonts w:ascii="Times New Roman" w:eastAsia="Calibri" w:hAnsi="Times New Roman" w:cs="Times New Roman"/>
          <w:i/>
          <w:sz w:val="24"/>
          <w:szCs w:val="24"/>
        </w:rPr>
      </w:pPr>
      <w:bookmarkStart w:id="17" w:name="_Hlk212805746"/>
      <w:r w:rsidRPr="00905CB0">
        <w:rPr>
          <w:rFonts w:ascii="Times New Roman" w:eastAsia="Times New Roman" w:hAnsi="Times New Roman" w:cs="Times New Roman"/>
          <w:snapToGrid w:val="0"/>
        </w:rPr>
        <w:t xml:space="preserve">‘Horace </w:t>
      </w:r>
      <w:r w:rsidRPr="00905CB0">
        <w:rPr>
          <w:rFonts w:ascii="Times New Roman" w:eastAsia="Calibri" w:hAnsi="Times New Roman" w:cs="Times New Roman"/>
          <w:i/>
          <w:sz w:val="24"/>
          <w:szCs w:val="24"/>
        </w:rPr>
        <w:t>Odes</w:t>
      </w:r>
      <w:r w:rsidRPr="00905CB0">
        <w:rPr>
          <w:rFonts w:ascii="Times New Roman" w:eastAsia="Calibri" w:hAnsi="Times New Roman" w:cs="Times New Roman"/>
          <w:sz w:val="24"/>
          <w:szCs w:val="24"/>
        </w:rPr>
        <w:t xml:space="preserve"> 1.2: Genre(s), Etymologies of ‘Augustus’ and ‘Mauri’, Dating, Mercury’ </w:t>
      </w:r>
      <w:bookmarkStart w:id="18" w:name="_GoBack"/>
      <w:bookmarkEnd w:id="18"/>
    </w:p>
    <w:p w:rsidR="00905CB0" w:rsidRPr="00905CB0" w:rsidRDefault="00905CB0" w:rsidP="00905CB0">
      <w:pPr>
        <w:widowControl w:val="0"/>
        <w:tabs>
          <w:tab w:val="left" w:pos="2640"/>
        </w:tabs>
        <w:spacing w:after="80" w:line="240" w:lineRule="auto"/>
        <w:ind w:left="547" w:hanging="3"/>
        <w:rPr>
          <w:rFonts w:ascii="Times New Roman" w:eastAsia="Calibri" w:hAnsi="Times New Roman" w:cs="Times New Roman"/>
          <w:i/>
          <w:sz w:val="24"/>
          <w:szCs w:val="24"/>
        </w:rPr>
      </w:pPr>
      <w:r w:rsidRPr="00905CB0">
        <w:rPr>
          <w:rFonts w:ascii="Times New Roman" w:eastAsia="Calibri" w:hAnsi="Times New Roman" w:cs="Times New Roman"/>
          <w:sz w:val="24"/>
          <w:szCs w:val="24"/>
        </w:rPr>
        <w:t xml:space="preserve">‘Iliadic Four-Word Hexameters’ </w:t>
      </w:r>
    </w:p>
    <w:bookmarkEnd w:id="12"/>
    <w:bookmarkEnd w:id="17"/>
    <w:p w:rsidR="00905CB0" w:rsidRPr="00905CB0" w:rsidRDefault="00905CB0" w:rsidP="00905CB0">
      <w:pPr>
        <w:keepNext/>
        <w:widowControl w:val="0"/>
        <w:tabs>
          <w:tab w:val="num" w:pos="480"/>
        </w:tabs>
        <w:spacing w:before="120" w:after="40" w:line="240" w:lineRule="auto"/>
        <w:ind w:left="480" w:hanging="360"/>
        <w:outlineLvl w:val="1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905CB0">
        <w:rPr>
          <w:rFonts w:ascii="Times New Roman" w:eastAsia="Times New Roman" w:hAnsi="Times New Roman" w:cs="Times New Roman"/>
          <w:b/>
          <w:snapToGrid w:val="0"/>
          <w:szCs w:val="20"/>
        </w:rPr>
        <w:t xml:space="preserve">Contributions to encyclopedic works: </w:t>
      </w:r>
    </w:p>
    <w:p w:rsidR="00905CB0" w:rsidRPr="00905CB0" w:rsidRDefault="00905CB0" w:rsidP="00905CB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GB"/>
        </w:rPr>
      </w:pP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Enciclopedia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Virgiliana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</w:p>
    <w:p w:rsidR="00905CB0" w:rsidRPr="00905CB0" w:rsidRDefault="00905CB0" w:rsidP="00905CB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vol. 1, 1984: Austin,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Bowra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Conington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Conway </w:t>
      </w:r>
    </w:p>
    <w:p w:rsidR="00905CB0" w:rsidRPr="00905CB0" w:rsidRDefault="00905CB0" w:rsidP="00905CB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vol. 2, 1985: de Witt, Duckworth, Fowler, Henry,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Highet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Inghilterra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</w:p>
    <w:p w:rsidR="00905CB0" w:rsidRPr="00905CB0" w:rsidRDefault="00905CB0" w:rsidP="00905CB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vol. 3, 1987: Knight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vol. 4, 1988: Pease, ‘Il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ruolo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di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Sileno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in B. 6’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Article ‘Genre’ in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The Classical Tradition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edd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A Grafton, G.W. Most and S.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Setti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(Harvard University Press Reference Library 2010) 378-81</w:t>
      </w:r>
    </w:p>
    <w:p w:rsidR="00905CB0" w:rsidRPr="00905CB0" w:rsidRDefault="00905CB0" w:rsidP="00905CB0">
      <w:pPr>
        <w:keepNext/>
        <w:widowControl w:val="0"/>
        <w:tabs>
          <w:tab w:val="num" w:pos="480"/>
        </w:tabs>
        <w:spacing w:before="120" w:after="40" w:line="240" w:lineRule="auto"/>
        <w:ind w:left="480" w:hanging="360"/>
        <w:outlineLvl w:val="1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905CB0">
        <w:rPr>
          <w:rFonts w:ascii="Times New Roman" w:eastAsia="Times New Roman" w:hAnsi="Times New Roman" w:cs="Times New Roman"/>
          <w:b/>
          <w:snapToGrid w:val="0"/>
          <w:szCs w:val="20"/>
        </w:rPr>
        <w:t xml:space="preserve">Reviews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R.G.M. Nisbet and M. Hubbard: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 Commentary on Horace Odes Book 1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JRS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61, 1971, 305-306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lastRenderedPageBreak/>
        <w:t xml:space="preserve">John G. Randall: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PARVA SAGACI: A Latin Course for Mature Studen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ts,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JACT Bulletin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41, June 1976, 24-5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Claude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Meiller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: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Callimaque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et son Temps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Classical Review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n.s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31,1, 1981, 110-11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D.L.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Clayman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Callimachus’ Iambi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Classical Review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n.s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31,2, 1981, 287-8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Heather White: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Studies in Theocritus and other Hellenistic Poets, Classical Review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n.s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34,1, 1982, 93-4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D.A. Russell: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Criticism in Antiquity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TLS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September 3, 1982, 942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C.O. Brink: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Horace on Poetry: Epistles Book II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Times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May 20, 1983, 505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Franco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Munari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(ed.):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Mathei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Vindocinensis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Opera II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Classical Review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n.s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34,2, 1984, 360-1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Allen Mandelbaum: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The Aeneid of Virgil, A Verse Translation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Latomus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42, 1983 695-6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P.G. Walsh (ed.):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Andreas Capellanus on Love, with English Translation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JACT Bulletin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1984, xii-xiii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Paul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Veyne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: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L’elegie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erotique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romaine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TLS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October 4, 1985, 1118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T.P. Wiseman: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Catullus and his World: </w:t>
      </w:r>
      <w:proofErr w:type="gram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</w:t>
      </w:r>
      <w:proofErr w:type="gram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Reappraisal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TLS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November 1, 1985, 1245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A. Eliot (ed.):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The Georgics with John Dryden’s Translation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Latomus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44, 1985, 898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Paolo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Fedeli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Catullus’ Carmen 61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Classical Review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n.s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35,2, 1985, 338-9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Hans-Peter Stahl: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Propertius, “Love” and “War”, Individual and State under Augustus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TLS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July 18, 1986, 794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Robert J. Ball: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Tibullus the Elegist, A Critical Survey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Classical Review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n.s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37,2, 1987, 180-182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Stratis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Kyriakidis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ΡΩΜΑΙΚΗ ΕΥΑΙΣΘΗΣΙΑ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Classical Review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n.s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 38,1, 1988, 170-171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G.O. Hutchinson: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Hellenistic Poetry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TLS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Jan 27-Feb 1989, 93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Colin Macleod: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Horace, the Epistles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Latomus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48,3 (1989) 663-665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Nikos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Petrochilos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Σα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λλούστιος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. Ὁ π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όλεμος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μὲ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τὸν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Κα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τιλίν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α· Ὁ π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όλεμος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μὲ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τὸν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Ἰουγούρθ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α·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Ἱστορίες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. Introduction, translation, and notes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Res Publica Litterarum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19 (1994, publ. 1995) 231-3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Léopold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Migeotte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Les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souscriptions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publiques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dans les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cités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grecques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Phoenix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50.2 (1996) 172-3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Peter Lock: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The Franks in the Aegean, 1204-1500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Res Publica Litterarum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19 (1996) 243-4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>Arturo Alvarez Hernández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: La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Poética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de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Propercio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(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Autobiografía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artística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del ‘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Calímaco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romano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’)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Res Publica Litterarum 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>20 (1997) 233-4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Géza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Alföldy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Tonio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Hölscher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Rudolf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Kettemann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Hubert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Petersmann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(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edd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.)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Römische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Lebenskunst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.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Interdisziplinäres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Kolloquium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zum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85.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Geburtstag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von Viktor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Pöschl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. Heidelberg, 2.-4.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Februar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1995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CR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50 (2000) 676-7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Richard F. Thomas: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Reading Virgil and his Texts: Studies in Intertextuality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CJ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97 (2001) 86-9 </w:t>
      </w:r>
    </w:p>
    <w:p w:rsidR="00905CB0" w:rsidRPr="00905CB0" w:rsidRDefault="00905CB0" w:rsidP="00905CB0">
      <w:pPr>
        <w:widowControl w:val="0"/>
        <w:spacing w:after="40" w:line="240" w:lineRule="auto"/>
        <w:ind w:left="547" w:hanging="547"/>
        <w:rPr>
          <w:rFonts w:ascii="Times New Roman" w:eastAsia="Times New Roman" w:hAnsi="Times New Roman" w:cs="Times New Roman"/>
          <w:szCs w:val="20"/>
          <w:lang w:val="en-GB"/>
        </w:rPr>
      </w:pP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Guy Bradley, </w:t>
      </w:r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Ancient Umbria: State, Culture, and Identity in Central Italy from the Iron Age to the Augustan Era</w:t>
      </w:r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,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Atti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Accademia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Properziana</w:t>
      </w:r>
      <w:proofErr w:type="spellEnd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 xml:space="preserve"> del </w:t>
      </w:r>
      <w:proofErr w:type="spellStart"/>
      <w:r w:rsidRPr="00905CB0">
        <w:rPr>
          <w:rFonts w:ascii="Times New Roman" w:eastAsia="Times New Roman" w:hAnsi="Times New Roman" w:cs="Times New Roman"/>
          <w:i/>
          <w:szCs w:val="20"/>
          <w:lang w:val="en-GB"/>
        </w:rPr>
        <w:t>Subasio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szCs w:val="20"/>
          <w:lang w:val="en-GB"/>
        </w:rPr>
        <w:t>s.VII</w:t>
      </w:r>
      <w:proofErr w:type="spellEnd"/>
      <w:r w:rsidRPr="00905CB0">
        <w:rPr>
          <w:rFonts w:ascii="Times New Roman" w:eastAsia="Times New Roman" w:hAnsi="Times New Roman" w:cs="Times New Roman"/>
          <w:szCs w:val="20"/>
          <w:lang w:val="en-GB"/>
        </w:rPr>
        <w:t xml:space="preserve"> n.4-5 (1999-2000, 2001 publ. 2002) 211-21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Moreno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Soldevila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, Rosario (ed.)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Dic</w:t>
      </w:r>
      <w:r w:rsidRPr="00905CB0">
        <w:rPr>
          <w:rFonts w:ascii="Times New Roman" w:eastAsia="Times New Roman" w:hAnsi="Times New Roman" w:cs="Times New Roman"/>
          <w:i/>
          <w:iCs/>
          <w:lang w:val="en-GB"/>
        </w:rPr>
        <w:t>cionario</w:t>
      </w:r>
      <w:proofErr w:type="spellEnd"/>
      <w:r w:rsidRPr="00905CB0">
        <w:rPr>
          <w:rFonts w:ascii="Times New Roman" w:eastAsia="Times New Roman" w:hAnsi="Times New Roman" w:cs="Times New Roman"/>
          <w:i/>
          <w:iCs/>
          <w:lang w:val="en-GB"/>
        </w:rPr>
        <w:t xml:space="preserve"> de </w:t>
      </w:r>
      <w:proofErr w:type="spellStart"/>
      <w:r w:rsidRPr="00905CB0">
        <w:rPr>
          <w:rFonts w:ascii="Times New Roman" w:eastAsia="Times New Roman" w:hAnsi="Times New Roman" w:cs="Times New Roman"/>
          <w:i/>
          <w:iCs/>
          <w:lang w:val="en-GB"/>
        </w:rPr>
        <w:t>motivos</w:t>
      </w:r>
      <w:proofErr w:type="spellEnd"/>
      <w:r w:rsidRPr="00905CB0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iCs/>
          <w:lang w:val="en-GB"/>
        </w:rPr>
        <w:t>amatorios</w:t>
      </w:r>
      <w:proofErr w:type="spellEnd"/>
      <w:r w:rsidRPr="00905CB0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iCs/>
          <w:lang w:val="en-GB"/>
        </w:rPr>
        <w:t>en</w:t>
      </w:r>
      <w:proofErr w:type="spellEnd"/>
      <w:r w:rsidRPr="00905CB0">
        <w:rPr>
          <w:rFonts w:ascii="Times New Roman" w:eastAsia="Times New Roman" w:hAnsi="Times New Roman" w:cs="Times New Roman"/>
          <w:i/>
          <w:iCs/>
          <w:lang w:val="en-GB"/>
        </w:rPr>
        <w:t xml:space="preserve"> la </w:t>
      </w:r>
      <w:proofErr w:type="spellStart"/>
      <w:r w:rsidRPr="00905CB0">
        <w:rPr>
          <w:rFonts w:ascii="Times New Roman" w:eastAsia="Times New Roman" w:hAnsi="Times New Roman" w:cs="Times New Roman"/>
          <w:i/>
          <w:iCs/>
          <w:lang w:val="en-GB"/>
        </w:rPr>
        <w:t>literatura</w:t>
      </w:r>
      <w:proofErr w:type="spellEnd"/>
      <w:r w:rsidRPr="00905CB0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i/>
          <w:iCs/>
          <w:lang w:val="en-GB"/>
        </w:rPr>
        <w:t>latina</w:t>
      </w:r>
      <w:proofErr w:type="spellEnd"/>
      <w:r w:rsidRPr="00905CB0">
        <w:rPr>
          <w:rFonts w:ascii="Times New Roman" w:eastAsia="Times New Roman" w:hAnsi="Times New Roman" w:cs="Times New Roman"/>
          <w:i/>
          <w:iCs/>
          <w:lang w:val="en-GB"/>
        </w:rPr>
        <w:t xml:space="preserve"> (siglos III a. C.-II d. C).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Exemplaria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905CB0">
        <w:rPr>
          <w:rFonts w:ascii="Times New Roman" w:eastAsia="Times New Roman" w:hAnsi="Times New Roman" w:cs="Times New Roman"/>
          <w:lang w:val="en-GB"/>
        </w:rPr>
        <w:t>classica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11. Huelva: Universidad de Huelva, 2011.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Bryn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Mawr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 xml:space="preserve"> Classical Review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2011.12.27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r w:rsidRPr="00905CB0">
        <w:rPr>
          <w:rFonts w:ascii="Times New Roman" w:eastAsia="Times New Roman" w:hAnsi="Times New Roman" w:cs="Times New Roman"/>
          <w:lang w:val="en-GB"/>
        </w:rPr>
        <w:t xml:space="preserve">James Gardner,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Girolamo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Fracastoro</w:t>
      </w:r>
      <w:proofErr w:type="spellEnd"/>
      <w:r w:rsidRPr="00905CB0">
        <w:rPr>
          <w:rFonts w:ascii="Times New Roman" w:eastAsia="Times New Roman" w:hAnsi="Times New Roman" w:cs="Times New Roman"/>
          <w:i/>
          <w:lang w:val="en-GB"/>
        </w:rPr>
        <w:t>: Latin Poetry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(Harvard University Press 2013). </w:t>
      </w:r>
      <w:r w:rsidRPr="00905CB0">
        <w:rPr>
          <w:rFonts w:ascii="Times New Roman" w:eastAsia="Times New Roman" w:hAnsi="Times New Roman" w:cs="Times New Roman"/>
          <w:i/>
          <w:iCs/>
          <w:lang w:val="en-GB"/>
        </w:rPr>
        <w:t>Renaissance Quarterly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 67 (2014) 191-3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lang w:val="en-GB"/>
        </w:rPr>
      </w:pPr>
      <w:bookmarkStart w:id="19" w:name="_Hlk59381346"/>
      <w:r w:rsidRPr="00905CB0">
        <w:rPr>
          <w:rFonts w:ascii="Times New Roman" w:eastAsia="Times New Roman" w:hAnsi="Times New Roman" w:cs="Times New Roman"/>
          <w:lang w:val="en-GB"/>
        </w:rPr>
        <w:t xml:space="preserve">Henry Spelman, </w:t>
      </w:r>
      <w:r w:rsidRPr="00905CB0">
        <w:rPr>
          <w:rFonts w:ascii="Times New Roman" w:eastAsia="Times New Roman" w:hAnsi="Times New Roman" w:cs="Times New Roman"/>
          <w:i/>
          <w:lang w:val="en-GB"/>
        </w:rPr>
        <w:t xml:space="preserve">Pindar and the Poetics of Permanence </w:t>
      </w:r>
      <w:r w:rsidRPr="00905CB0">
        <w:rPr>
          <w:rFonts w:ascii="Times New Roman" w:eastAsia="Times New Roman" w:hAnsi="Times New Roman" w:cs="Times New Roman"/>
          <w:lang w:val="en-GB"/>
        </w:rPr>
        <w:t xml:space="preserve">(Oxford 2018). </w:t>
      </w:r>
      <w:proofErr w:type="spellStart"/>
      <w:r w:rsidRPr="00905CB0">
        <w:rPr>
          <w:rFonts w:ascii="Times New Roman" w:eastAsia="Times New Roman" w:hAnsi="Times New Roman" w:cs="Times New Roman"/>
          <w:i/>
          <w:lang w:val="en-GB"/>
        </w:rPr>
        <w:t>Eikasmos</w:t>
      </w:r>
      <w:proofErr w:type="spellEnd"/>
      <w:r w:rsidRPr="00905CB0">
        <w:rPr>
          <w:rFonts w:ascii="Times New Roman" w:eastAsia="Times New Roman" w:hAnsi="Times New Roman" w:cs="Times New Roman"/>
          <w:lang w:val="en-GB"/>
        </w:rPr>
        <w:t xml:space="preserve"> 31 (2020) 449-451</w:t>
      </w:r>
      <w:bookmarkEnd w:id="19"/>
      <w:r w:rsidRPr="00905CB0">
        <w:rPr>
          <w:rFonts w:ascii="Times New Roman" w:eastAsia="Times New Roman" w:hAnsi="Times New Roman" w:cs="Times New Roman"/>
          <w:lang w:val="en-GB"/>
        </w:rPr>
        <w:t xml:space="preserve"> </w:t>
      </w:r>
    </w:p>
    <w:p w:rsidR="00905CB0" w:rsidRPr="00905CB0" w:rsidRDefault="00905CB0" w:rsidP="00905CB0">
      <w:pPr>
        <w:widowControl w:val="0"/>
        <w:tabs>
          <w:tab w:val="left" w:pos="2640"/>
        </w:tabs>
        <w:spacing w:after="40" w:line="240" w:lineRule="auto"/>
        <w:ind w:left="547" w:hanging="547"/>
        <w:rPr>
          <w:rFonts w:ascii="Times New Roman" w:eastAsia="Times New Roman" w:hAnsi="Times New Roman" w:cs="Times New Roman"/>
          <w:iCs/>
          <w:lang w:val="en-GB"/>
        </w:rPr>
      </w:pPr>
      <w:bookmarkStart w:id="20" w:name="_Hlk189636363"/>
      <w:r w:rsidRPr="00905CB0">
        <w:rPr>
          <w:rFonts w:ascii="Times New Roman" w:eastAsia="Times New Roman" w:hAnsi="Times New Roman" w:cs="Times New Roman"/>
          <w:lang w:val="en-GB"/>
        </w:rPr>
        <w:t>Peter</w:t>
      </w:r>
      <w:r w:rsidRPr="00905CB0">
        <w:rPr>
          <w:rFonts w:ascii="Times New Roman" w:eastAsia="Calibri" w:hAnsi="Times New Roman" w:cs="Times New Roman"/>
          <w:spacing w:val="5"/>
          <w:lang w:val="en-GB"/>
        </w:rPr>
        <w:t xml:space="preserve"> Mountford</w:t>
      </w:r>
      <w:r w:rsidRPr="00905CB0">
        <w:rPr>
          <w:rFonts w:ascii="Times New Roman" w:eastAsia="Calibri" w:hAnsi="Times New Roman" w:cs="Times New Roman"/>
          <w:bCs/>
          <w:i/>
          <w:iCs/>
          <w:spacing w:val="5"/>
          <w:bdr w:val="none" w:sz="0" w:space="0" w:color="auto" w:frame="1"/>
          <w:lang w:val="en-GB"/>
        </w:rPr>
        <w:t> Maecenas</w:t>
      </w:r>
      <w:r w:rsidRPr="00905CB0">
        <w:rPr>
          <w:rFonts w:ascii="Times New Roman" w:eastAsia="Calibri" w:hAnsi="Times New Roman" w:cs="Times New Roman"/>
          <w:bCs/>
          <w:spacing w:val="5"/>
          <w:lang w:val="en-GB"/>
        </w:rPr>
        <w:t xml:space="preserve"> (London-New York 2019) </w:t>
      </w:r>
      <w:r w:rsidRPr="00905CB0">
        <w:rPr>
          <w:rFonts w:ascii="Times New Roman" w:eastAsia="Times New Roman" w:hAnsi="Times New Roman" w:cs="Times New Roman"/>
          <w:i/>
          <w:iCs/>
          <w:lang w:val="en-GB"/>
        </w:rPr>
        <w:t xml:space="preserve">Etruscan and Italic Studies </w:t>
      </w:r>
      <w:r w:rsidRPr="00905CB0">
        <w:rPr>
          <w:rFonts w:ascii="Times New Roman" w:eastAsia="Times New Roman" w:hAnsi="Times New Roman" w:cs="Times New Roman"/>
          <w:iCs/>
          <w:lang w:val="en-GB"/>
        </w:rPr>
        <w:t>(2022) 1-3</w:t>
      </w:r>
      <w:bookmarkEnd w:id="20"/>
    </w:p>
    <w:sectPr w:rsidR="00905CB0" w:rsidRPr="00905CB0">
      <w:headerReference w:type="default" r:id="rId7"/>
      <w:footerReference w:type="default" r:id="rId8"/>
      <w:endnotePr>
        <w:numFmt w:val="decimal"/>
      </w:endnotePr>
      <w:pgSz w:w="11906" w:h="16838" w:code="9"/>
      <w:pgMar w:top="1440" w:right="1138" w:bottom="1440" w:left="965" w:header="965" w:footer="96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502" w:rsidRDefault="009A1502" w:rsidP="00374B69">
      <w:pPr>
        <w:spacing w:after="0" w:line="240" w:lineRule="auto"/>
      </w:pPr>
      <w:r>
        <w:separator/>
      </w:r>
    </w:p>
  </w:endnote>
  <w:endnote w:type="continuationSeparator" w:id="0">
    <w:p w:rsidR="009A1502" w:rsidRDefault="009A1502" w:rsidP="0037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ah">
    <w:altName w:val="Calibri"/>
    <w:charset w:val="00"/>
    <w:family w:val="swiss"/>
    <w:pitch w:val="variable"/>
    <w:sig w:usb0="00000003" w:usb1="00000000" w:usb2="00000000" w:usb3="00000000" w:csb0="00000001" w:csb1="00000000"/>
  </w:font>
  <w:font w:name="SymbolGreekII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D5A" w:rsidRDefault="009A1502">
    <w:pPr>
      <w:pStyle w:val="Footer"/>
      <w:tabs>
        <w:tab w:val="clear" w:pos="4320"/>
      </w:tabs>
    </w:pPr>
    <w:r>
      <w:rPr>
        <w:rFonts w:ascii="Arial" w:hAnsi="Arial"/>
        <w:sz w:val="16"/>
        <w:lang w:val="en-GB"/>
      </w:rPr>
      <w:t xml:space="preserve">Francis Cairns: </w:t>
    </w:r>
    <w:r w:rsidR="00374B69">
      <w:rPr>
        <w:rFonts w:ascii="Arial" w:hAnsi="Arial"/>
        <w:sz w:val="16"/>
        <w:lang w:val="en-GB"/>
      </w:rPr>
      <w:t>Publications</w:t>
    </w:r>
    <w:r>
      <w:rPr>
        <w:rFonts w:ascii="Arial" w:hAnsi="Arial"/>
        <w:sz w:val="16"/>
        <w:lang w:val="en-GB"/>
      </w:rPr>
      <w:t xml:space="preserve"> </w:t>
    </w:r>
    <w:r>
      <w:rPr>
        <w:rFonts w:ascii="Arial" w:hAnsi="Arial"/>
        <w:sz w:val="16"/>
        <w:lang w:val="en-GB"/>
      </w:rPr>
      <w:t xml:space="preserve">March </w:t>
    </w:r>
    <w:r w:rsidRPr="00790211">
      <w:rPr>
        <w:rFonts w:ascii="Arial" w:hAnsi="Arial"/>
        <w:sz w:val="16"/>
        <w:lang w:val="en-GB"/>
      </w:rPr>
      <w:t>20</w:t>
    </w:r>
    <w:r>
      <w:rPr>
        <w:rFonts w:ascii="Arial" w:hAnsi="Arial"/>
        <w:sz w:val="16"/>
        <w:lang w:val="en-GB"/>
      </w:rPr>
      <w:t>2</w:t>
    </w:r>
    <w:r>
      <w:rPr>
        <w:rFonts w:ascii="Arial" w:hAnsi="Arial"/>
        <w:sz w:val="16"/>
        <w:lang w:val="en-GB"/>
      </w:rPr>
      <w:t>6</w:t>
    </w:r>
    <w:r>
      <w:rPr>
        <w:rFonts w:ascii="Arial" w:hAnsi="Arial"/>
        <w:sz w:val="16"/>
        <w:lang w:val="en-GB"/>
      </w:rPr>
      <w:tab/>
      <w:t xml:space="preserve">Page </w:t>
    </w:r>
    <w:r>
      <w:rPr>
        <w:rFonts w:ascii="Arial" w:hAnsi="Arial"/>
        <w:sz w:val="16"/>
        <w:lang w:val="en-GB"/>
      </w:rPr>
      <w:fldChar w:fldCharType="begin"/>
    </w:r>
    <w:r>
      <w:rPr>
        <w:rFonts w:ascii="Arial" w:hAnsi="Arial"/>
        <w:sz w:val="16"/>
        <w:lang w:val="en-GB"/>
      </w:rPr>
      <w:instrText xml:space="preserve"> PAGE </w:instrText>
    </w:r>
    <w:r>
      <w:rPr>
        <w:rFonts w:ascii="Arial" w:hAnsi="Arial"/>
        <w:sz w:val="16"/>
        <w:lang w:val="en-GB"/>
      </w:rPr>
      <w:fldChar w:fldCharType="separate"/>
    </w:r>
    <w:r>
      <w:rPr>
        <w:rFonts w:ascii="Arial" w:hAnsi="Arial"/>
        <w:noProof/>
        <w:sz w:val="16"/>
        <w:lang w:val="en-GB"/>
      </w:rPr>
      <w:t>16</w:t>
    </w:r>
    <w:r>
      <w:rPr>
        <w:rFonts w:ascii="Arial" w:hAnsi="Arial"/>
        <w:sz w:val="16"/>
        <w:lang w:val="en-GB"/>
      </w:rPr>
      <w:fldChar w:fldCharType="end"/>
    </w:r>
    <w:r>
      <w:rPr>
        <w:rFonts w:ascii="Arial" w:hAnsi="Arial"/>
        <w:sz w:val="16"/>
        <w:lang w:val="en-GB"/>
      </w:rPr>
      <w:t xml:space="preserve"> of </w:t>
    </w:r>
    <w:r>
      <w:rPr>
        <w:rFonts w:ascii="Arial" w:hAnsi="Arial"/>
        <w:sz w:val="16"/>
        <w:lang w:val="en-GB"/>
      </w:rPr>
      <w:fldChar w:fldCharType="begin"/>
    </w:r>
    <w:r>
      <w:rPr>
        <w:rFonts w:ascii="Arial" w:hAnsi="Arial"/>
        <w:sz w:val="16"/>
        <w:lang w:val="en-GB"/>
      </w:rPr>
      <w:instrText xml:space="preserve"> NUMPAGES </w:instrText>
    </w:r>
    <w:r>
      <w:rPr>
        <w:rFonts w:ascii="Arial" w:hAnsi="Arial"/>
        <w:sz w:val="16"/>
        <w:lang w:val="en-GB"/>
      </w:rPr>
      <w:fldChar w:fldCharType="separate"/>
    </w:r>
    <w:r>
      <w:rPr>
        <w:rFonts w:ascii="Arial" w:hAnsi="Arial"/>
        <w:noProof/>
        <w:sz w:val="16"/>
        <w:lang w:val="en-GB"/>
      </w:rPr>
      <w:t>16</w:t>
    </w:r>
    <w:r>
      <w:rPr>
        <w:rFonts w:ascii="Arial" w:hAnsi="Arial"/>
        <w:sz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502" w:rsidRDefault="009A1502" w:rsidP="00374B69">
      <w:pPr>
        <w:spacing w:after="0" w:line="240" w:lineRule="auto"/>
      </w:pPr>
      <w:r>
        <w:separator/>
      </w:r>
    </w:p>
  </w:footnote>
  <w:footnote w:type="continuationSeparator" w:id="0">
    <w:p w:rsidR="009A1502" w:rsidRDefault="009A1502" w:rsidP="0037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D5A" w:rsidRDefault="009A1502">
    <w:pPr>
      <w:pStyle w:val="Header"/>
    </w:pPr>
    <w:r>
      <w:t xml:space="preserve">Francis Cairns: </w:t>
    </w:r>
    <w:r w:rsidR="00374B69">
      <w:t>Publications</w:t>
    </w:r>
    <w:r>
      <w:t xml:space="preserve">: </w:t>
    </w:r>
    <w:r>
      <w:t xml:space="preserve"> </w:t>
    </w:r>
    <w:r>
      <w:t>March</w:t>
    </w:r>
    <w:r>
      <w:t xml:space="preserve"> </w:t>
    </w:r>
    <w:r>
      <w:t>202</w:t>
    </w:r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44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6B0E8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B827E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752C33"/>
    <w:multiLevelType w:val="singleLevel"/>
    <w:tmpl w:val="7E4807A2"/>
    <w:lvl w:ilvl="0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C217B68"/>
    <w:multiLevelType w:val="singleLevel"/>
    <w:tmpl w:val="0EAC5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7FF57E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F884799"/>
    <w:multiLevelType w:val="singleLevel"/>
    <w:tmpl w:val="F634C390"/>
    <w:lvl w:ilvl="0">
      <w:start w:val="199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0045437"/>
    <w:multiLevelType w:val="singleLevel"/>
    <w:tmpl w:val="B35C4DC6"/>
    <w:lvl w:ilvl="0">
      <w:start w:val="1"/>
      <w:numFmt w:val="decimal"/>
      <w:pStyle w:val="Heading2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8" w15:restartNumberingAfterBreak="0">
    <w:nsid w:val="699B36F4"/>
    <w:multiLevelType w:val="singleLevel"/>
    <w:tmpl w:val="7E4807A2"/>
    <w:lvl w:ilvl="0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6D79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B0"/>
    <w:rsid w:val="0002464F"/>
    <w:rsid w:val="000D0DA9"/>
    <w:rsid w:val="001F5519"/>
    <w:rsid w:val="00245611"/>
    <w:rsid w:val="00374B69"/>
    <w:rsid w:val="003B6F2D"/>
    <w:rsid w:val="003F76C5"/>
    <w:rsid w:val="00421946"/>
    <w:rsid w:val="005654BB"/>
    <w:rsid w:val="00576F72"/>
    <w:rsid w:val="00632B8E"/>
    <w:rsid w:val="006B0DA4"/>
    <w:rsid w:val="007E65E2"/>
    <w:rsid w:val="00905CB0"/>
    <w:rsid w:val="00961D20"/>
    <w:rsid w:val="009A1502"/>
    <w:rsid w:val="00BD4264"/>
    <w:rsid w:val="00F25B83"/>
    <w:rsid w:val="00F521CA"/>
    <w:rsid w:val="00FB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0E17"/>
  <w15:chartTrackingRefBased/>
  <w15:docId w15:val="{D8853644-6CA8-48AD-BD54-0BB86BCB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5CB0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Times New Roman"/>
      <w:b/>
      <w:snapToGrid w:val="0"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05CB0"/>
    <w:pPr>
      <w:keepNext/>
      <w:widowControl w:val="0"/>
      <w:numPr>
        <w:numId w:val="7"/>
      </w:numPr>
      <w:spacing w:before="120" w:after="40" w:line="240" w:lineRule="auto"/>
      <w:outlineLvl w:val="1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05CB0"/>
    <w:pPr>
      <w:keepNext/>
      <w:widowControl w:val="0"/>
      <w:spacing w:after="60" w:line="240" w:lineRule="auto"/>
      <w:outlineLvl w:val="2"/>
    </w:pPr>
    <w:rPr>
      <w:rFonts w:ascii="Arial" w:eastAsia="Times New Roman" w:hAnsi="Arial" w:cs="Times New Roman"/>
      <w:b/>
      <w:snapToGrid w:val="0"/>
      <w:sz w:val="20"/>
      <w:szCs w:val="20"/>
      <w:u w:val="single"/>
      <w:lang w:val="en-GB"/>
    </w:rPr>
  </w:style>
  <w:style w:type="paragraph" w:styleId="Heading4">
    <w:name w:val="heading 4"/>
    <w:basedOn w:val="Normal"/>
    <w:next w:val="Normal"/>
    <w:link w:val="Heading4Char"/>
    <w:qFormat/>
    <w:rsid w:val="00905CB0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905CB0"/>
  </w:style>
  <w:style w:type="character" w:customStyle="1" w:styleId="Heading1Char">
    <w:name w:val="Heading 1 Char"/>
    <w:basedOn w:val="DefaultParagraphFont"/>
    <w:link w:val="Heading1"/>
    <w:rsid w:val="00905CB0"/>
    <w:rPr>
      <w:rFonts w:ascii="Arial" w:eastAsia="Times New Roman" w:hAnsi="Arial" w:cs="Times New Roman"/>
      <w:b/>
      <w:snapToGrid w:val="0"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905CB0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05CB0"/>
    <w:rPr>
      <w:rFonts w:ascii="Arial" w:eastAsia="Times New Roman" w:hAnsi="Arial" w:cs="Times New Roman"/>
      <w:b/>
      <w:snapToGrid w:val="0"/>
      <w:sz w:val="20"/>
      <w:szCs w:val="20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905CB0"/>
    <w:rPr>
      <w:rFonts w:ascii="Times New Roman" w:eastAsia="Times New Roman" w:hAnsi="Times New Roman" w:cs="Times New Roman"/>
      <w:snapToGrid w:val="0"/>
      <w:sz w:val="24"/>
      <w:szCs w:val="20"/>
    </w:rPr>
  </w:style>
  <w:style w:type="numbering" w:customStyle="1" w:styleId="NoList1">
    <w:name w:val="No List1"/>
    <w:next w:val="NoList"/>
    <w:semiHidden/>
    <w:rsid w:val="00905CB0"/>
  </w:style>
  <w:style w:type="paragraph" w:styleId="EndnoteText">
    <w:name w:val="endnote text"/>
    <w:basedOn w:val="Normal"/>
    <w:link w:val="EndnoteTextChar"/>
    <w:semiHidden/>
    <w:rsid w:val="00905CB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05CB0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EndnoteReference">
    <w:name w:val="endnote reference"/>
    <w:semiHidden/>
    <w:rsid w:val="00905CB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05CB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05CB0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FootnoteReference">
    <w:name w:val="footnote reference"/>
    <w:semiHidden/>
    <w:rsid w:val="00905CB0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905CB0"/>
    <w:pPr>
      <w:widowControl w:val="0"/>
      <w:tabs>
        <w:tab w:val="right" w:leader="dot" w:pos="9360"/>
      </w:tabs>
      <w:suppressAutoHyphens/>
      <w:spacing w:before="480" w:after="0" w:line="240" w:lineRule="auto"/>
      <w:ind w:left="720" w:right="720" w:hanging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905CB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905CB0"/>
    <w:pPr>
      <w:widowControl w:val="0"/>
      <w:tabs>
        <w:tab w:val="right" w:leader="dot" w:pos="9360"/>
      </w:tabs>
      <w:suppressAutoHyphens/>
      <w:spacing w:after="0" w:line="240" w:lineRule="auto"/>
      <w:ind w:left="2160" w:right="720" w:hanging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905CB0"/>
    <w:pPr>
      <w:widowControl w:val="0"/>
      <w:tabs>
        <w:tab w:val="right" w:leader="dot" w:pos="9360"/>
      </w:tabs>
      <w:suppressAutoHyphens/>
      <w:spacing w:after="0" w:line="240" w:lineRule="auto"/>
      <w:ind w:left="2880" w:right="720" w:hanging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905CB0"/>
    <w:pPr>
      <w:widowControl w:val="0"/>
      <w:tabs>
        <w:tab w:val="right" w:leader="dot" w:pos="9360"/>
      </w:tabs>
      <w:suppressAutoHyphens/>
      <w:spacing w:after="0" w:line="240" w:lineRule="auto"/>
      <w:ind w:left="3600" w:right="720" w:hanging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905CB0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905CB0"/>
    <w:pPr>
      <w:widowControl w:val="0"/>
      <w:suppressAutoHyphens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905CB0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905CB0"/>
    <w:pPr>
      <w:widowControl w:val="0"/>
      <w:tabs>
        <w:tab w:val="right" w:leader="dot" w:pos="9360"/>
      </w:tabs>
      <w:suppressAutoHyphens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905CB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144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905CB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TOAHeading">
    <w:name w:val="toa heading"/>
    <w:basedOn w:val="Normal"/>
    <w:next w:val="Normal"/>
    <w:semiHidden/>
    <w:rsid w:val="00905CB0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aption">
    <w:name w:val="caption"/>
    <w:basedOn w:val="Normal"/>
    <w:next w:val="Normal"/>
    <w:qFormat/>
    <w:rsid w:val="00905CB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quationCaption">
    <w:name w:val="_Equation Caption"/>
    <w:rsid w:val="00905CB0"/>
  </w:style>
  <w:style w:type="paragraph" w:styleId="BodyText">
    <w:name w:val="Body Text"/>
    <w:basedOn w:val="Normal"/>
    <w:link w:val="BodyTextChar"/>
    <w:rsid w:val="00905CB0"/>
    <w:pPr>
      <w:widowControl w:val="0"/>
      <w:spacing w:after="0" w:line="240" w:lineRule="auto"/>
      <w:ind w:left="240" w:hanging="240"/>
    </w:pPr>
    <w:rPr>
      <w:rFonts w:ascii="Utah" w:eastAsia="Times New Roman" w:hAnsi="Utah" w:cs="Times New Roman"/>
      <w:snapToGrid w:val="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05CB0"/>
    <w:rPr>
      <w:rFonts w:ascii="Utah" w:eastAsia="Times New Roman" w:hAnsi="Utah" w:cs="Times New Roman"/>
      <w:snapToGrid w:val="0"/>
      <w:sz w:val="20"/>
      <w:szCs w:val="20"/>
      <w:lang w:val="en-GB"/>
    </w:rPr>
  </w:style>
  <w:style w:type="paragraph" w:styleId="Header">
    <w:name w:val="header"/>
    <w:basedOn w:val="Normal"/>
    <w:link w:val="HeaderChar"/>
    <w:rsid w:val="00905CB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05CB0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905CB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05CB0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PageNumber">
    <w:name w:val="page number"/>
    <w:rsid w:val="00905CB0"/>
    <w:rPr>
      <w:sz w:val="16"/>
    </w:rPr>
  </w:style>
  <w:style w:type="character" w:styleId="Hyperlink">
    <w:name w:val="Hyperlink"/>
    <w:rsid w:val="00905CB0"/>
    <w:rPr>
      <w:color w:val="0000FF"/>
      <w:u w:val="single"/>
    </w:rPr>
  </w:style>
  <w:style w:type="paragraph" w:customStyle="1" w:styleId="BodyTextNI">
    <w:name w:val="Body Text NI"/>
    <w:basedOn w:val="BodyText"/>
    <w:rsid w:val="00905CB0"/>
    <w:pPr>
      <w:ind w:left="0" w:firstLine="0"/>
    </w:pPr>
    <w:rPr>
      <w:sz w:val="18"/>
    </w:rPr>
  </w:style>
  <w:style w:type="character" w:customStyle="1" w:styleId="BibliographyChar">
    <w:name w:val="Bibliography Char"/>
    <w:rsid w:val="00905CB0"/>
    <w:rPr>
      <w:noProof w:val="0"/>
      <w:sz w:val="24"/>
      <w:lang w:val="en-GB" w:eastAsia="en-US" w:bidi="ar-SA"/>
    </w:rPr>
  </w:style>
  <w:style w:type="character" w:customStyle="1" w:styleId="Greek">
    <w:name w:val="Greek"/>
    <w:rsid w:val="00905CB0"/>
    <w:rPr>
      <w:rFonts w:ascii="SymbolGreekII" w:hAnsi="SymbolGreekII"/>
    </w:rPr>
  </w:style>
  <w:style w:type="paragraph" w:styleId="PlainText">
    <w:name w:val="Plain Text"/>
    <w:basedOn w:val="Normal"/>
    <w:link w:val="PlainTextChar"/>
    <w:rsid w:val="00905CB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905CB0"/>
    <w:rPr>
      <w:rFonts w:ascii="Courier New" w:eastAsia="Times New Roman" w:hAnsi="Courier New" w:cs="Times New Roman"/>
      <w:sz w:val="20"/>
      <w:szCs w:val="20"/>
      <w:lang w:val="en-GB"/>
    </w:rPr>
  </w:style>
  <w:style w:type="character" w:styleId="Emphasis">
    <w:name w:val="Emphasis"/>
    <w:uiPriority w:val="20"/>
    <w:qFormat/>
    <w:rsid w:val="00905CB0"/>
    <w:rPr>
      <w:i/>
      <w:iCs/>
    </w:rPr>
  </w:style>
  <w:style w:type="character" w:customStyle="1" w:styleId="eudoraheader">
    <w:name w:val="eudoraheader"/>
    <w:basedOn w:val="DefaultParagraphFont"/>
    <w:rsid w:val="00905CB0"/>
  </w:style>
  <w:style w:type="character" w:styleId="FollowedHyperlink">
    <w:name w:val="FollowedHyperlink"/>
    <w:rsid w:val="00905CB0"/>
    <w:rPr>
      <w:color w:val="800080"/>
      <w:u w:val="single"/>
    </w:rPr>
  </w:style>
  <w:style w:type="paragraph" w:customStyle="1" w:styleId="Default">
    <w:name w:val="Default"/>
    <w:rsid w:val="00905C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905CB0"/>
  </w:style>
  <w:style w:type="character" w:styleId="Strong">
    <w:name w:val="Strong"/>
    <w:uiPriority w:val="22"/>
    <w:qFormat/>
    <w:rsid w:val="00905CB0"/>
    <w:rPr>
      <w:b/>
      <w:bCs/>
    </w:rPr>
  </w:style>
  <w:style w:type="paragraph" w:styleId="BalloonText">
    <w:name w:val="Balloon Text"/>
    <w:basedOn w:val="Normal"/>
    <w:link w:val="BalloonTextChar"/>
    <w:rsid w:val="00905CB0"/>
    <w:pPr>
      <w:widowControl w:val="0"/>
      <w:spacing w:after="0" w:line="240" w:lineRule="auto"/>
    </w:pPr>
    <w:rPr>
      <w:rFonts w:ascii="Tahoma" w:eastAsia="Times New Roman" w:hAnsi="Tahoma" w:cs="Tahoma"/>
      <w:snapToGrid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5CB0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uiPriority w:val="99"/>
    <w:unhideWhenUsed/>
    <w:rsid w:val="00905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CB0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5CB0"/>
    <w:rPr>
      <w:rFonts w:ascii="Calibri" w:eastAsia="Calibri" w:hAnsi="Calibri" w:cs="Times New Roman"/>
      <w:sz w:val="20"/>
      <w:szCs w:val="20"/>
    </w:rPr>
  </w:style>
  <w:style w:type="character" w:customStyle="1" w:styleId="lemma">
    <w:name w:val="lemma"/>
    <w:rsid w:val="00905CB0"/>
  </w:style>
  <w:style w:type="paragraph" w:customStyle="1" w:styleId="xmsonormal">
    <w:name w:val="x_msonormal"/>
    <w:basedOn w:val="Normal"/>
    <w:rsid w:val="00905CB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4998</Words>
  <Characters>26640</Characters>
  <Application>Microsoft Office Word</Application>
  <DocSecurity>0</DocSecurity>
  <Lines>666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FSU College of Arts and Sciences</Company>
  <LinksUpToDate>false</LinksUpToDate>
  <CharactersWithSpaces>31414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3</cp:revision>
  <dcterms:created xsi:type="dcterms:W3CDTF">2026-02-28T12:19:00Z</dcterms:created>
  <dcterms:modified xsi:type="dcterms:W3CDTF">2026-02-28T12:25:00Z</dcterms:modified>
</cp:coreProperties>
</file>